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66A7B">
      <w:pPr>
        <w:spacing w:line="480" w:lineRule="auto"/>
        <w:rPr>
          <w:rFonts w:ascii="Times New Roman" w:hAnsi="Times New Roman" w:cs="Times New Roman" w:eastAsiaTheme="minorHAnsi"/>
          <w:color w:val="000000" w:themeColor="text1"/>
          <w:sz w:val="24"/>
          <w14:textFill>
            <w14:solidFill>
              <w14:schemeClr w14:val="tx1"/>
            </w14:solidFill>
          </w14:textFill>
        </w:rPr>
      </w:pPr>
      <w:r>
        <w:rPr>
          <w:rFonts w:ascii="Times New Roman" w:hAnsi="Times New Roman" w:cs="Times New Roman" w:eastAsiaTheme="minorHAnsi"/>
          <w:color w:val="000000" w:themeColor="text1"/>
          <w:sz w:val="24"/>
          <w14:textFill>
            <w14:solidFill>
              <w14:schemeClr w14:val="tx1"/>
            </w14:solidFill>
          </w14:textFill>
        </w:rPr>
        <w:t xml:space="preserve">Li Yijing Business English 2101  210705107 </w:t>
      </w:r>
    </w:p>
    <w:p w14:paraId="5E9836AD">
      <w:pPr>
        <w:spacing w:line="480" w:lineRule="auto"/>
        <w:rPr>
          <w:rFonts w:ascii="Times New Roman" w:hAnsi="Times New Roman" w:cs="Times New Roman" w:eastAsiaTheme="minorHAnsi"/>
          <w:color w:val="000000" w:themeColor="text1"/>
          <w:sz w:val="24"/>
          <w:lang w:eastAsia="zh-Hans"/>
          <w14:textFill>
            <w14:solidFill>
              <w14:schemeClr w14:val="tx1"/>
            </w14:solidFill>
          </w14:textFill>
        </w:rPr>
      </w:pPr>
      <w:r>
        <w:rPr>
          <w:rFonts w:ascii="Times New Roman" w:hAnsi="Times New Roman" w:cs="Times New Roman" w:eastAsiaTheme="minorHAnsi"/>
          <w:color w:val="000000" w:themeColor="text1"/>
          <w:sz w:val="24"/>
          <w14:textFill>
            <w14:solidFill>
              <w14:schemeClr w14:val="tx1"/>
            </w14:solidFill>
          </w14:textFill>
        </w:rPr>
        <w:t>Prof. Tian Dexin</w:t>
      </w:r>
    </w:p>
    <w:p w14:paraId="72EFC023">
      <w:pPr>
        <w:spacing w:line="480" w:lineRule="auto"/>
        <w:rPr>
          <w:rFonts w:ascii="Times New Roman" w:hAnsi="Times New Roman" w:cs="Times New Roman" w:eastAsiaTheme="minorHAnsi"/>
          <w:color w:val="000000" w:themeColor="text1"/>
          <w:sz w:val="24"/>
          <w:lang w:eastAsia="zh-Hans"/>
          <w14:textFill>
            <w14:solidFill>
              <w14:schemeClr w14:val="tx1"/>
            </w14:solidFill>
          </w14:textFill>
        </w:rPr>
      </w:pPr>
      <w:r>
        <w:rPr>
          <w:rFonts w:hint="eastAsia" w:ascii="Times New Roman" w:hAnsi="Times New Roman" w:cs="Times New Roman" w:eastAsiaTheme="minorHAnsi"/>
          <w:color w:val="000000" w:themeColor="text1"/>
          <w:sz w:val="24"/>
          <w:lang w:eastAsia="zh-Hans"/>
          <w14:textFill>
            <w14:solidFill>
              <w14:schemeClr w14:val="tx1"/>
            </w14:solidFill>
          </w14:textFill>
        </w:rPr>
        <w:t>Cross</w:t>
      </w:r>
      <w:r>
        <w:rPr>
          <w:rFonts w:ascii="Times New Roman" w:hAnsi="Times New Roman" w:cs="Times New Roman" w:eastAsiaTheme="minorHAnsi"/>
          <w:color w:val="000000" w:themeColor="text1"/>
          <w:sz w:val="24"/>
          <w:lang w:eastAsia="zh-Hans"/>
          <w14:textFill>
            <w14:solidFill>
              <w14:schemeClr w14:val="tx1"/>
            </w14:solidFill>
          </w14:textFill>
        </w:rPr>
        <w:t>-Cultural Business Communication</w:t>
      </w:r>
    </w:p>
    <w:p w14:paraId="0F8A8308">
      <w:pPr>
        <w:spacing w:line="480" w:lineRule="auto"/>
        <w:rPr>
          <w:rFonts w:ascii="Times New Roman" w:hAnsi="Times New Roman" w:cs="Times New Roman" w:eastAsiaTheme="minorHAnsi"/>
          <w:color w:val="000000" w:themeColor="text1"/>
          <w:sz w:val="24"/>
          <w14:textFill>
            <w14:solidFill>
              <w14:schemeClr w14:val="tx1"/>
            </w14:solidFill>
          </w14:textFill>
        </w:rPr>
      </w:pPr>
      <w:r>
        <w:rPr>
          <w:rFonts w:ascii="Times New Roman" w:hAnsi="Times New Roman" w:cs="Times New Roman" w:eastAsiaTheme="minorHAnsi"/>
          <w:color w:val="000000" w:themeColor="text1"/>
          <w:sz w:val="24"/>
          <w14:textFill>
            <w14:solidFill>
              <w14:schemeClr w14:val="tx1"/>
            </w14:solidFill>
          </w14:textFill>
        </w:rPr>
        <w:t>2023-06-07</w:t>
      </w:r>
    </w:p>
    <w:p w14:paraId="4EEDC99F">
      <w:pPr>
        <w:spacing w:line="480" w:lineRule="auto"/>
        <w:jc w:val="center"/>
        <w:rPr>
          <w:rFonts w:ascii="Times New Roman" w:hAnsi="Times New Roman" w:cs="Times New Roman" w:eastAsiaTheme="minorHAnsi"/>
          <w:color w:val="000000" w:themeColor="text1"/>
          <w:sz w:val="24"/>
          <w:lang w:eastAsia="zh-Hans"/>
          <w14:textFill>
            <w14:solidFill>
              <w14:schemeClr w14:val="tx1"/>
            </w14:solidFill>
          </w14:textFill>
        </w:rPr>
      </w:pPr>
      <w:r>
        <w:rPr>
          <w:rFonts w:hint="eastAsia" w:ascii="Times New Roman" w:hAnsi="Times New Roman" w:cs="Times New Roman" w:eastAsiaTheme="minorHAnsi"/>
          <w:color w:val="000000" w:themeColor="text1"/>
          <w:sz w:val="24"/>
          <w:lang w:eastAsia="zh-Hans"/>
          <w14:textFill>
            <w14:solidFill>
              <w14:schemeClr w14:val="tx1"/>
            </w14:solidFill>
          </w14:textFill>
        </w:rPr>
        <w:t>C</w:t>
      </w:r>
      <w:r>
        <w:rPr>
          <w:rFonts w:ascii="Times New Roman" w:hAnsi="Times New Roman" w:cs="Times New Roman" w:eastAsiaTheme="minorHAnsi"/>
          <w:color w:val="000000" w:themeColor="text1"/>
          <w:sz w:val="24"/>
          <w:lang w:eastAsia="zh-Hans"/>
          <w14:textFill>
            <w14:solidFill>
              <w14:schemeClr w14:val="tx1"/>
            </w14:solidFill>
          </w14:textFill>
        </w:rPr>
        <w:t xml:space="preserve">an Starbucks </w:t>
      </w:r>
      <w:r>
        <w:rPr>
          <w:rFonts w:hint="eastAsia" w:ascii="Times New Roman" w:hAnsi="Times New Roman" w:cs="Times New Roman" w:eastAsiaTheme="minorHAnsi"/>
          <w:color w:val="000000" w:themeColor="text1"/>
          <w:sz w:val="24"/>
          <w:lang w:eastAsia="zh-Hans"/>
          <w14:textFill>
            <w14:solidFill>
              <w14:schemeClr w14:val="tx1"/>
            </w14:solidFill>
          </w14:textFill>
        </w:rPr>
        <w:t>A</w:t>
      </w:r>
      <w:r>
        <w:rPr>
          <w:rFonts w:ascii="Times New Roman" w:hAnsi="Times New Roman" w:cs="Times New Roman" w:eastAsiaTheme="minorHAnsi"/>
          <w:color w:val="000000" w:themeColor="text1"/>
          <w:sz w:val="24"/>
          <w:lang w:eastAsia="zh-Hans"/>
          <w14:textFill>
            <w14:solidFill>
              <w14:schemeClr w14:val="tx1"/>
            </w14:solidFill>
          </w14:textFill>
        </w:rPr>
        <w:t xml:space="preserve">lways </w:t>
      </w:r>
      <w:r>
        <w:rPr>
          <w:rFonts w:hint="eastAsia" w:ascii="Times New Roman" w:hAnsi="Times New Roman" w:cs="Times New Roman" w:eastAsiaTheme="minorHAnsi"/>
          <w:color w:val="000000" w:themeColor="text1"/>
          <w:sz w:val="24"/>
          <w:lang w:eastAsia="zh-Hans"/>
          <w14:textFill>
            <w14:solidFill>
              <w14:schemeClr w14:val="tx1"/>
            </w14:solidFill>
          </w14:textFill>
        </w:rPr>
        <w:t>B</w:t>
      </w:r>
      <w:r>
        <w:rPr>
          <w:rFonts w:ascii="Times New Roman" w:hAnsi="Times New Roman" w:cs="Times New Roman" w:eastAsiaTheme="minorHAnsi"/>
          <w:color w:val="000000" w:themeColor="text1"/>
          <w:sz w:val="24"/>
          <w:lang w:eastAsia="zh-Hans"/>
          <w14:textFill>
            <w14:solidFill>
              <w14:schemeClr w14:val="tx1"/>
            </w14:solidFill>
          </w14:textFill>
        </w:rPr>
        <w:t>e the</w:t>
      </w:r>
      <w:bookmarkStart w:id="0" w:name="_GoBack"/>
      <w:bookmarkEnd w:id="0"/>
      <w:r>
        <w:rPr>
          <w:rFonts w:ascii="Times New Roman" w:hAnsi="Times New Roman" w:cs="Times New Roman" w:eastAsiaTheme="minorHAnsi"/>
          <w:color w:val="000000" w:themeColor="text1"/>
          <w:sz w:val="24"/>
          <w:lang w:eastAsia="zh-Hans"/>
          <w14:textFill>
            <w14:solidFill>
              <w14:schemeClr w14:val="tx1"/>
            </w14:solidFill>
          </w14:textFill>
        </w:rPr>
        <w:t xml:space="preserve"> </w:t>
      </w:r>
      <w:r>
        <w:rPr>
          <w:rFonts w:hint="eastAsia" w:ascii="Times New Roman" w:hAnsi="Times New Roman" w:cs="Times New Roman" w:eastAsiaTheme="minorHAnsi"/>
          <w:color w:val="000000" w:themeColor="text1"/>
          <w:sz w:val="24"/>
          <w:lang w:eastAsia="zh-Hans"/>
          <w14:textFill>
            <w14:solidFill>
              <w14:schemeClr w14:val="tx1"/>
            </w14:solidFill>
          </w14:textFill>
        </w:rPr>
        <w:t>S</w:t>
      </w:r>
      <w:r>
        <w:rPr>
          <w:rFonts w:ascii="Times New Roman" w:hAnsi="Times New Roman" w:cs="Times New Roman" w:eastAsiaTheme="minorHAnsi"/>
          <w:color w:val="000000" w:themeColor="text1"/>
          <w:sz w:val="24"/>
          <w:lang w:eastAsia="zh-Hans"/>
          <w14:textFill>
            <w14:solidFill>
              <w14:schemeClr w14:val="tx1"/>
            </w14:solidFill>
          </w14:textFill>
        </w:rPr>
        <w:t xml:space="preserve">tar in </w:t>
      </w:r>
      <w:r>
        <w:rPr>
          <w:rFonts w:hint="eastAsia" w:ascii="Times New Roman" w:hAnsi="Times New Roman" w:cs="Times New Roman" w:eastAsiaTheme="minorHAnsi"/>
          <w:color w:val="000000" w:themeColor="text1"/>
          <w:sz w:val="24"/>
          <w:lang w:eastAsia="zh-Hans"/>
          <w14:textFill>
            <w14:solidFill>
              <w14:schemeClr w14:val="tx1"/>
            </w14:solidFill>
          </w14:textFill>
        </w:rPr>
        <w:t>t</w:t>
      </w:r>
      <w:r>
        <w:rPr>
          <w:rFonts w:ascii="Times New Roman" w:hAnsi="Times New Roman" w:cs="Times New Roman" w:eastAsiaTheme="minorHAnsi"/>
          <w:color w:val="000000" w:themeColor="text1"/>
          <w:sz w:val="24"/>
          <w:lang w:eastAsia="zh-Hans"/>
          <w14:textFill>
            <w14:solidFill>
              <w14:schemeClr w14:val="tx1"/>
            </w14:solidFill>
          </w14:textFill>
        </w:rPr>
        <w:t xml:space="preserve">he </w:t>
      </w:r>
      <w:r>
        <w:rPr>
          <w:rFonts w:hint="eastAsia" w:ascii="Times New Roman" w:hAnsi="Times New Roman" w:cs="Times New Roman" w:eastAsiaTheme="minorHAnsi"/>
          <w:color w:val="000000" w:themeColor="text1"/>
          <w:sz w:val="24"/>
          <w:lang w:eastAsia="zh-Hans"/>
          <w14:textFill>
            <w14:solidFill>
              <w14:schemeClr w14:val="tx1"/>
            </w14:solidFill>
          </w14:textFill>
        </w:rPr>
        <w:t>C</w:t>
      </w:r>
      <w:r>
        <w:rPr>
          <w:rFonts w:ascii="Times New Roman" w:hAnsi="Times New Roman" w:cs="Times New Roman" w:eastAsiaTheme="minorHAnsi"/>
          <w:color w:val="000000" w:themeColor="text1"/>
          <w:sz w:val="24"/>
          <w:lang w:eastAsia="zh-Hans"/>
          <w14:textFill>
            <w14:solidFill>
              <w14:schemeClr w14:val="tx1"/>
            </w14:solidFill>
          </w14:textFill>
        </w:rPr>
        <w:t xml:space="preserve">offee </w:t>
      </w:r>
      <w:r>
        <w:rPr>
          <w:rFonts w:hint="eastAsia" w:ascii="Times New Roman" w:hAnsi="Times New Roman" w:cs="Times New Roman" w:eastAsiaTheme="minorHAnsi"/>
          <w:color w:val="000000" w:themeColor="text1"/>
          <w:sz w:val="24"/>
          <w:lang w:eastAsia="zh-Hans"/>
          <w14:textFill>
            <w14:solidFill>
              <w14:schemeClr w14:val="tx1"/>
            </w14:solidFill>
          </w14:textFill>
        </w:rPr>
        <w:t>Industry</w:t>
      </w:r>
      <w:r>
        <w:rPr>
          <w:rFonts w:ascii="Times New Roman" w:hAnsi="Times New Roman" w:cs="Times New Roman" w:eastAsiaTheme="minorHAnsi"/>
          <w:color w:val="000000" w:themeColor="text1"/>
          <w:sz w:val="24"/>
          <w:lang w:eastAsia="zh-Hans"/>
          <w14:textFill>
            <w14:solidFill>
              <w14:schemeClr w14:val="tx1"/>
            </w14:solidFill>
          </w14:textFill>
        </w:rPr>
        <w:t xml:space="preserve">？ </w:t>
      </w:r>
    </w:p>
    <w:p w14:paraId="414F1CD4">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 xml:space="preserve">With over 30,000 stores worldwide, Starbucks has become a household name for coffee lovers around the globe. Founded in Seattle in 1971, the company has grown into one of the largest coffee chains in the world, renowned not only for its high-quality coffee and tasty treats, but also for its commitment to ethical and sustainable practices. Whether you're looking for a quick caffeine boost, a cozy place to catch up with friends, or a relaxed work environment with free Wi-Fi, Starbucks has something to offer for everyone. </w:t>
      </w:r>
    </w:p>
    <w:p w14:paraId="2AA646D7">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In this article we will use SWOT analysis to provide a detailed analysis of why Starbucks has become the largest coffee chain in China and how it can maintain its position in the future.</w:t>
      </w:r>
    </w:p>
    <w:p w14:paraId="49531138">
      <w:pPr>
        <w:rPr>
          <w:rFonts w:hint="eastAsia" w:ascii="Times New Roman Bold" w:hAnsi="Times New Roman Bold" w:cs="Times New Roman Bold"/>
          <w:b/>
          <w:bCs/>
          <w:sz w:val="36"/>
          <w:szCs w:val="36"/>
          <w:lang w:eastAsia="zh-Hans"/>
        </w:rPr>
      </w:pPr>
      <w:r>
        <w:rPr>
          <w:rFonts w:hint="eastAsia" w:ascii="Times New Roman Bold" w:hAnsi="Times New Roman Bold" w:cs="Times New Roman Bold"/>
          <w:b/>
          <w:bCs/>
          <w:sz w:val="36"/>
          <w:szCs w:val="36"/>
          <w:lang w:eastAsia="zh-Hans"/>
        </w:rPr>
        <w:t>S</w:t>
      </w:r>
      <w:r>
        <w:rPr>
          <w:rFonts w:ascii="Times New Roman Bold" w:hAnsi="Times New Roman Bold" w:cs="Times New Roman Bold"/>
          <w:b/>
          <w:bCs/>
          <w:sz w:val="36"/>
          <w:szCs w:val="36"/>
          <w:lang w:eastAsia="zh-Hans"/>
        </w:rPr>
        <w:t>trengths</w:t>
      </w:r>
    </w:p>
    <w:p w14:paraId="1F432F92">
      <w:pPr>
        <w:spacing w:line="480" w:lineRule="auto"/>
        <w:rPr>
          <w:rFonts w:hint="eastAsia" w:ascii="Times New Roman Bold" w:hAnsi="Times New Roman Bold" w:cs="Times New Roman Bold"/>
          <w:b/>
          <w:bCs/>
          <w:sz w:val="24"/>
          <w:szCs w:val="28"/>
        </w:rPr>
      </w:pPr>
      <w:r>
        <w:rPr>
          <w:rFonts w:ascii="Times New Roman Bold" w:hAnsi="Times New Roman Bold" w:cs="Times New Roman Bold"/>
          <w:b/>
          <w:bCs/>
          <w:sz w:val="24"/>
          <w:szCs w:val="28"/>
        </w:rPr>
        <w:t xml:space="preserve">1. A </w:t>
      </w:r>
      <w:r>
        <w:rPr>
          <w:rFonts w:hint="eastAsia" w:ascii="Times New Roman Bold" w:hAnsi="Times New Roman Bold" w:cs="Times New Roman Bold"/>
          <w:b/>
          <w:bCs/>
          <w:sz w:val="24"/>
          <w:szCs w:val="28"/>
          <w:lang w:val="en-US" w:eastAsia="zh-Hans"/>
        </w:rPr>
        <w:t>G</w:t>
      </w:r>
      <w:r>
        <w:rPr>
          <w:rFonts w:ascii="Times New Roman Bold" w:hAnsi="Times New Roman Bold" w:cs="Times New Roman Bold"/>
          <w:b/>
          <w:bCs/>
          <w:sz w:val="24"/>
          <w:szCs w:val="28"/>
        </w:rPr>
        <w:t xml:space="preserve">ood </w:t>
      </w:r>
      <w:r>
        <w:rPr>
          <w:rFonts w:hint="default" w:ascii="Times New Roman Bold" w:hAnsi="Times New Roman Bold" w:cs="Times New Roman Bold"/>
          <w:b/>
          <w:bCs/>
          <w:sz w:val="24"/>
          <w:szCs w:val="28"/>
        </w:rPr>
        <w:t>C</w:t>
      </w:r>
      <w:r>
        <w:rPr>
          <w:rFonts w:ascii="Times New Roman Bold" w:hAnsi="Times New Roman Bold" w:cs="Times New Roman Bold"/>
          <w:b/>
          <w:bCs/>
          <w:sz w:val="24"/>
          <w:szCs w:val="28"/>
        </w:rPr>
        <w:t xml:space="preserve">orporate </w:t>
      </w:r>
      <w:r>
        <w:rPr>
          <w:rFonts w:hint="default" w:ascii="Times New Roman Bold" w:hAnsi="Times New Roman Bold" w:cs="Times New Roman Bold"/>
          <w:b/>
          <w:bCs/>
          <w:sz w:val="24"/>
          <w:szCs w:val="28"/>
        </w:rPr>
        <w:t>I</w:t>
      </w:r>
      <w:r>
        <w:rPr>
          <w:rFonts w:ascii="Times New Roman Bold" w:hAnsi="Times New Roman Bold" w:cs="Times New Roman Bold"/>
          <w:b/>
          <w:bCs/>
          <w:sz w:val="24"/>
          <w:szCs w:val="28"/>
        </w:rPr>
        <w:t>mage</w:t>
      </w:r>
    </w:p>
    <w:p w14:paraId="1F12343E">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 xml:space="preserve">It is well acknowledged that in a society where goods are increasingly abundant, the choice of which company's products largely depends on the corporate image. One of the reasons for the great success of Starbucks lies in shaping a good corporate image and assuming social responsibility while conducting marketing activities. </w:t>
      </w:r>
      <w:r>
        <w:rPr>
          <w:rFonts w:hint="eastAsia" w:ascii="Times New Roman" w:hAnsi="Times New Roman" w:cs="Times New Roman"/>
          <w:sz w:val="24"/>
          <w:szCs w:val="28"/>
          <w:highlight w:val="lightGray"/>
          <w:lang w:eastAsia="zh-Hans"/>
        </w:rPr>
        <w:t>The latest data shows that as of August 2022, Starbucks Yunnan Growers Support Center has trained 30,475 coffee farmers and has taken the lead in promoting and adhering to the principle of "High Quality and Good Price" in coffee procurement.</w:t>
      </w:r>
      <w:r>
        <w:rPr>
          <w:rFonts w:hint="eastAsia" w:ascii="Times New Roman" w:hAnsi="Times New Roman" w:cs="Times New Roman"/>
          <w:sz w:val="24"/>
          <w:szCs w:val="28"/>
          <w:lang w:eastAsia="zh-Hans"/>
        </w:rPr>
        <w:t xml:space="preserve"> It pays higher prices than the market average for high-quality coffee, and is committed to helping improve the lives of Yunnan coffee farmers. Starbucks also collaborates with institutions such as the Song Qingling Foundation to create opportunities for specific groups, and has successively carried out projects such as women's skills training and youth leadership development programs. The numerous public welfare projects carried out by Starbucks in China have accumulated a good reputation for Starbucks and shaped a good corporate image.</w:t>
      </w:r>
    </w:p>
    <w:p w14:paraId="5858670D">
      <w:pPr>
        <w:spacing w:line="480" w:lineRule="auto"/>
        <w:rPr>
          <w:rFonts w:hint="eastAsia" w:ascii="Times New Roman Bold" w:hAnsi="Times New Roman Bold" w:cs="Times New Roman Bold"/>
          <w:b/>
          <w:bCs/>
          <w:sz w:val="24"/>
          <w:szCs w:val="28"/>
        </w:rPr>
      </w:pPr>
      <w:r>
        <w:rPr>
          <w:rFonts w:ascii="Times New Roman Bold" w:hAnsi="Times New Roman Bold" w:cs="Times New Roman Bold"/>
          <w:b/>
          <w:bCs/>
          <w:sz w:val="24"/>
          <w:szCs w:val="28"/>
        </w:rPr>
        <w:t xml:space="preserve">2. An </w:t>
      </w:r>
      <w:r>
        <w:rPr>
          <w:rFonts w:hint="default" w:ascii="Times New Roman Bold" w:hAnsi="Times New Roman Bold" w:cs="Times New Roman Bold"/>
          <w:b/>
          <w:bCs/>
          <w:sz w:val="24"/>
          <w:szCs w:val="28"/>
        </w:rPr>
        <w:t>E</w:t>
      </w:r>
      <w:r>
        <w:rPr>
          <w:rFonts w:ascii="Times New Roman Bold" w:hAnsi="Times New Roman Bold" w:cs="Times New Roman Bold"/>
          <w:b/>
          <w:bCs/>
          <w:sz w:val="24"/>
          <w:szCs w:val="28"/>
        </w:rPr>
        <w:t xml:space="preserve">xcellent </w:t>
      </w:r>
      <w:r>
        <w:rPr>
          <w:rFonts w:hint="default" w:ascii="Times New Roman Bold" w:hAnsi="Times New Roman Bold" w:cs="Times New Roman Bold"/>
          <w:b/>
          <w:bCs/>
          <w:sz w:val="24"/>
          <w:szCs w:val="28"/>
        </w:rPr>
        <w:t>C</w:t>
      </w:r>
      <w:r>
        <w:rPr>
          <w:rFonts w:ascii="Times New Roman Bold" w:hAnsi="Times New Roman Bold" w:cs="Times New Roman Bold"/>
          <w:b/>
          <w:bCs/>
          <w:sz w:val="24"/>
          <w:szCs w:val="28"/>
        </w:rPr>
        <w:t xml:space="preserve">orporate </w:t>
      </w:r>
      <w:r>
        <w:rPr>
          <w:rFonts w:hint="default" w:ascii="Times New Roman Bold" w:hAnsi="Times New Roman Bold" w:cs="Times New Roman Bold"/>
          <w:b/>
          <w:bCs/>
          <w:sz w:val="24"/>
          <w:szCs w:val="28"/>
        </w:rPr>
        <w:t>C</w:t>
      </w:r>
      <w:r>
        <w:rPr>
          <w:rFonts w:ascii="Times New Roman Bold" w:hAnsi="Times New Roman Bold" w:cs="Times New Roman Bold"/>
          <w:b/>
          <w:bCs/>
          <w:sz w:val="24"/>
          <w:szCs w:val="28"/>
        </w:rPr>
        <w:t>ulture</w:t>
      </w:r>
    </w:p>
    <w:p w14:paraId="55EBFDF6">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 xml:space="preserve">Howard Schultz, the CEO of Starbucks, once said: </w:t>
      </w:r>
    </w:p>
    <w:p w14:paraId="1D4791AD">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The competitive advantage Starbucks has is the corporate culture, that is, the company's behavior. How we treat each other with respect and dignity, and how we try to treat customers in the same way. Culture and values are the secret. Starbucks brand assets are not built from outside. It builds from inside. (Schultz)</w:t>
      </w:r>
    </w:p>
    <w:p w14:paraId="23E0F5EF">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Starbucks corporate culture focuses on "people". In addition to following customers, it is also reflected in Starbucks' attitude towards employees. Starbucks regards its employees as partners, with mutual respect and trust between partners. This not only reduces the sense of distance between people, but also makes every person working at Starbucks feel a "strong human touch". What’s more, Starbucks grants employees equity in the company and expands the scope to temporary workers, allowing them to experience the benefits of company development. Therefore, the employees can feel a sense of belonging at Starbucks and be more proactive in serving the company.</w:t>
      </w:r>
    </w:p>
    <w:p w14:paraId="4D25BFD1">
      <w:pPr>
        <w:spacing w:line="480" w:lineRule="auto"/>
        <w:rPr>
          <w:rFonts w:hint="eastAsia" w:ascii="Times New Roman Bold" w:hAnsi="Times New Roman Bold" w:cs="Times New Roman Bold"/>
          <w:b/>
          <w:bCs/>
          <w:sz w:val="24"/>
          <w:szCs w:val="28"/>
        </w:rPr>
      </w:pPr>
      <w:r>
        <w:rPr>
          <w:rFonts w:ascii="Times New Roman Bold" w:hAnsi="Times New Roman Bold" w:cs="Times New Roman Bold"/>
          <w:b/>
          <w:bCs/>
          <w:sz w:val="24"/>
          <w:szCs w:val="28"/>
        </w:rPr>
        <w:t xml:space="preserve">3. Effective </w:t>
      </w:r>
      <w:r>
        <w:rPr>
          <w:rFonts w:hint="default" w:ascii="Times New Roman Bold" w:hAnsi="Times New Roman Bold" w:cs="Times New Roman Bold"/>
          <w:b/>
          <w:bCs/>
          <w:sz w:val="24"/>
          <w:szCs w:val="28"/>
        </w:rPr>
        <w:t>C</w:t>
      </w:r>
      <w:r>
        <w:rPr>
          <w:rFonts w:ascii="Times New Roman Bold" w:hAnsi="Times New Roman Bold" w:cs="Times New Roman Bold"/>
          <w:b/>
          <w:bCs/>
          <w:sz w:val="24"/>
          <w:szCs w:val="28"/>
        </w:rPr>
        <w:t xml:space="preserve">ross-cultural </w:t>
      </w:r>
      <w:r>
        <w:rPr>
          <w:rFonts w:hint="default" w:ascii="Times New Roman Bold" w:hAnsi="Times New Roman Bold" w:cs="Times New Roman Bold"/>
          <w:b/>
          <w:bCs/>
          <w:sz w:val="24"/>
          <w:szCs w:val="28"/>
        </w:rPr>
        <w:t>M</w:t>
      </w:r>
      <w:r>
        <w:rPr>
          <w:rFonts w:ascii="Times New Roman Bold" w:hAnsi="Times New Roman Bold" w:cs="Times New Roman Bold"/>
          <w:b/>
          <w:bCs/>
          <w:sz w:val="24"/>
          <w:szCs w:val="28"/>
        </w:rPr>
        <w:t>arketing</w:t>
      </w:r>
    </w:p>
    <w:p w14:paraId="3671A070">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As a global international brand, Starbucks respects cultural differences and actively integrates into local culture. Cross</w:t>
      </w:r>
      <w:r>
        <w:rPr>
          <w:rFonts w:ascii="Times New Roman" w:hAnsi="Times New Roman" w:cs="Times New Roman"/>
          <w:sz w:val="24"/>
          <w:szCs w:val="28"/>
          <w:lang w:eastAsia="zh-Hans"/>
        </w:rPr>
        <w:t>-</w:t>
      </w:r>
      <w:r>
        <w:rPr>
          <w:rFonts w:hint="eastAsia" w:ascii="Times New Roman" w:hAnsi="Times New Roman" w:cs="Times New Roman"/>
          <w:sz w:val="24"/>
          <w:szCs w:val="28"/>
          <w:lang w:eastAsia="zh-Hans"/>
        </w:rPr>
        <w:t xml:space="preserve">cultural marketing is an effective measure for Starbucks to establish an invincible position in China. In terms of decoration style, Starbucks' stores not only reflect the simplicity, generosity, freedom, and ease of American culture, but also integrate local cultural elements. Taking the Yangzhou Slim West Lake flagship store as an example, Starbucks' decoration incorporates ancient Chinese elements, and the classical courtyard architectural style matches the Slim West Lake very well. In terms of products, Starbucks launches Chinese traditional festival food and peripheral products such as moon cakes, Zongzi, and products of the Chinese zodiac every year. Moreover, Starbucks' product naming in recent years has increasingly considered the emotional connection between products and Chinese consumers. Taking a chestnut flavored latte called "Da Ji Da Li" as an example, the pronunciation of "Ji Li" in the coffee name is the same as the Chinese character "Ji Li", which means lucky. The name meets the emotional needs of Chinese customers and enhances their experience. </w:t>
      </w:r>
    </w:p>
    <w:p w14:paraId="41FC06D7">
      <w:pPr>
        <w:rPr>
          <w:rFonts w:hint="eastAsia" w:ascii="Times New Roman Bold" w:hAnsi="Times New Roman Bold" w:cs="Times New Roman Bold"/>
          <w:b/>
          <w:bCs/>
          <w:sz w:val="36"/>
          <w:szCs w:val="36"/>
          <w:lang w:eastAsia="zh-Hans"/>
        </w:rPr>
      </w:pPr>
      <w:r>
        <w:rPr>
          <w:rFonts w:hint="eastAsia" w:ascii="Times New Roman Bold" w:hAnsi="Times New Roman Bold" w:cs="Times New Roman Bold"/>
          <w:b/>
          <w:bCs/>
          <w:sz w:val="36"/>
          <w:szCs w:val="36"/>
          <w:lang w:eastAsia="zh-Hans"/>
        </w:rPr>
        <w:t>W</w:t>
      </w:r>
      <w:r>
        <w:rPr>
          <w:rFonts w:ascii="Times New Roman Bold" w:hAnsi="Times New Roman Bold" w:cs="Times New Roman Bold"/>
          <w:b/>
          <w:bCs/>
          <w:sz w:val="36"/>
          <w:szCs w:val="36"/>
          <w:lang w:eastAsia="zh-Hans"/>
        </w:rPr>
        <w:t>eaknesses</w:t>
      </w:r>
    </w:p>
    <w:p w14:paraId="3777232F">
      <w:pPr>
        <w:spacing w:line="480" w:lineRule="auto"/>
        <w:rPr>
          <w:rFonts w:hint="eastAsia" w:ascii="Times New Roman Bold" w:hAnsi="Times New Roman Bold" w:cs="Times New Roman Bold"/>
          <w:b/>
          <w:bCs/>
          <w:sz w:val="24"/>
          <w:szCs w:val="28"/>
        </w:rPr>
      </w:pPr>
      <w:r>
        <w:rPr>
          <w:rFonts w:ascii="Times New Roman Bold" w:hAnsi="Times New Roman Bold" w:cs="Times New Roman Bold"/>
          <w:b/>
          <w:bCs/>
          <w:sz w:val="24"/>
          <w:szCs w:val="28"/>
        </w:rPr>
        <w:t xml:space="preserve">1. Significant </w:t>
      </w:r>
      <w:r>
        <w:rPr>
          <w:rFonts w:hint="default" w:ascii="Times New Roman Bold" w:hAnsi="Times New Roman Bold" w:cs="Times New Roman Bold"/>
          <w:b/>
          <w:bCs/>
          <w:sz w:val="24"/>
          <w:szCs w:val="28"/>
        </w:rPr>
        <w:t>P</w:t>
      </w:r>
      <w:r>
        <w:rPr>
          <w:rFonts w:ascii="Times New Roman Bold" w:hAnsi="Times New Roman Bold" w:cs="Times New Roman Bold"/>
          <w:b/>
          <w:bCs/>
          <w:sz w:val="24"/>
          <w:szCs w:val="28"/>
        </w:rPr>
        <w:t xml:space="preserve">ressure on the </w:t>
      </w:r>
      <w:r>
        <w:rPr>
          <w:rFonts w:hint="default" w:ascii="Times New Roman Bold" w:hAnsi="Times New Roman Bold" w:cs="Times New Roman Bold"/>
          <w:b/>
          <w:bCs/>
          <w:sz w:val="24"/>
          <w:szCs w:val="28"/>
        </w:rPr>
        <w:t>C</w:t>
      </w:r>
      <w:r>
        <w:rPr>
          <w:rFonts w:ascii="Times New Roman Bold" w:hAnsi="Times New Roman Bold" w:cs="Times New Roman Bold"/>
          <w:b/>
          <w:bCs/>
          <w:sz w:val="24"/>
          <w:szCs w:val="28"/>
        </w:rPr>
        <w:t xml:space="preserve">apital </w:t>
      </w:r>
      <w:r>
        <w:rPr>
          <w:rFonts w:hint="default" w:ascii="Times New Roman Bold" w:hAnsi="Times New Roman Bold" w:cs="Times New Roman Bold"/>
          <w:b/>
          <w:bCs/>
          <w:sz w:val="24"/>
          <w:szCs w:val="28"/>
        </w:rPr>
        <w:t>C</w:t>
      </w:r>
      <w:r>
        <w:rPr>
          <w:rFonts w:ascii="Times New Roman Bold" w:hAnsi="Times New Roman Bold" w:cs="Times New Roman Bold"/>
          <w:b/>
          <w:bCs/>
          <w:sz w:val="24"/>
          <w:szCs w:val="28"/>
        </w:rPr>
        <w:t>hain</w:t>
      </w:r>
    </w:p>
    <w:p w14:paraId="04E3D8E8">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 xml:space="preserve">Due to the fact that Starbucks' stores are mainly located in financial districts, bustling commercial districts, and scenic spots with strong economic strength, the rental prices of stores are high. However, Starbucks' refusal to franchise not only leads to higher store costs, but also lacks the funding source of franchise fees that other coffee brands have. </w:t>
      </w:r>
    </w:p>
    <w:p w14:paraId="183ED9D5">
      <w:pPr>
        <w:spacing w:line="480" w:lineRule="auto"/>
        <w:rPr>
          <w:rFonts w:hint="eastAsia" w:ascii="Times New Roman Bold" w:hAnsi="Times New Roman Bold" w:cs="Times New Roman Bold"/>
          <w:b/>
          <w:bCs/>
          <w:sz w:val="24"/>
          <w:szCs w:val="28"/>
        </w:rPr>
      </w:pPr>
      <w:r>
        <w:rPr>
          <w:rFonts w:ascii="Times New Roman Bold" w:hAnsi="Times New Roman Bold" w:cs="Times New Roman Bold"/>
          <w:b/>
          <w:bCs/>
          <w:sz w:val="24"/>
          <w:szCs w:val="28"/>
        </w:rPr>
        <w:t xml:space="preserve">2. Reduced </w:t>
      </w:r>
      <w:r>
        <w:rPr>
          <w:rFonts w:hint="default" w:ascii="Times New Roman Bold" w:hAnsi="Times New Roman Bold" w:cs="Times New Roman Bold"/>
          <w:b/>
          <w:bCs/>
          <w:sz w:val="24"/>
          <w:szCs w:val="28"/>
        </w:rPr>
        <w:t>S</w:t>
      </w:r>
      <w:r>
        <w:rPr>
          <w:rFonts w:ascii="Times New Roman Bold" w:hAnsi="Times New Roman Bold" w:cs="Times New Roman Bold"/>
          <w:b/>
          <w:bCs/>
          <w:sz w:val="24"/>
          <w:szCs w:val="28"/>
        </w:rPr>
        <w:t xml:space="preserve">ervice </w:t>
      </w:r>
      <w:r>
        <w:rPr>
          <w:rFonts w:hint="default" w:ascii="Times New Roman Bold" w:hAnsi="Times New Roman Bold" w:cs="Times New Roman Bold"/>
          <w:b/>
          <w:bCs/>
          <w:sz w:val="24"/>
          <w:szCs w:val="28"/>
        </w:rPr>
        <w:t>E</w:t>
      </w:r>
      <w:r>
        <w:rPr>
          <w:rFonts w:ascii="Times New Roman Bold" w:hAnsi="Times New Roman Bold" w:cs="Times New Roman Bold"/>
          <w:b/>
          <w:bCs/>
          <w:sz w:val="24"/>
          <w:szCs w:val="28"/>
        </w:rPr>
        <w:t>xperience</w:t>
      </w:r>
    </w:p>
    <w:p w14:paraId="64ABE399">
      <w:pPr>
        <w:spacing w:line="480" w:lineRule="auto"/>
        <w:ind w:firstLine="480" w:firstLineChars="200"/>
        <w:jc w:val="left"/>
        <w:rPr>
          <w:rFonts w:ascii="Times New Roman Regular" w:hAnsi="Times New Roman Regular" w:cs="Times New Roman Regular" w:eastAsiaTheme="minorHAnsi"/>
          <w:color w:val="000000" w:themeColor="text1"/>
          <w:sz w:val="24"/>
          <w:lang w:eastAsia="zh-Hans"/>
          <w14:textFill>
            <w14:solidFill>
              <w14:schemeClr w14:val="tx1"/>
            </w14:solidFill>
          </w14:textFill>
        </w:rPr>
      </w:pPr>
      <w:r>
        <w:rPr>
          <w:rFonts w:hint="eastAsia" w:ascii="Times New Roman" w:hAnsi="Times New Roman" w:cs="Times New Roman"/>
          <w:sz w:val="24"/>
          <w:szCs w:val="28"/>
          <w:lang w:eastAsia="zh-Hans"/>
        </w:rPr>
        <w:t>Since 2012, Starbucks has implemented a rapid expansion strategy in the Chinese market, with the number of stores expanding from 700 in 2012 to 6200 in 2023. The rapid expansion has led to a mass training of store employees to meet the needs of maintaining normal store operations. And a mass training in a short time always lacks enough specialization and personalization, which negatively impact the customer’s experience.</w:t>
      </w:r>
    </w:p>
    <w:p w14:paraId="71D06AC3">
      <w:pPr>
        <w:rPr>
          <w:rFonts w:hint="eastAsia" w:ascii="Times New Roman Bold" w:hAnsi="Times New Roman Bold" w:cs="Times New Roman Bold"/>
          <w:b/>
          <w:bCs/>
          <w:sz w:val="36"/>
          <w:szCs w:val="36"/>
          <w:lang w:eastAsia="zh-Hans"/>
        </w:rPr>
      </w:pPr>
      <w:r>
        <w:rPr>
          <w:rFonts w:ascii="Times New Roman Bold" w:hAnsi="Times New Roman Bold" w:cs="Times New Roman Bold"/>
          <w:b/>
          <w:bCs/>
          <w:sz w:val="36"/>
          <w:szCs w:val="36"/>
          <w:lang w:eastAsia="zh-Hans"/>
        </w:rPr>
        <w:t>Opportunity</w:t>
      </w:r>
    </w:p>
    <w:p w14:paraId="371C33B0">
      <w:pPr>
        <w:numPr>
          <w:ilvl w:val="0"/>
          <w:numId w:val="1"/>
        </w:numPr>
        <w:spacing w:line="480" w:lineRule="auto"/>
        <w:jc w:val="left"/>
        <w:rPr>
          <w:rFonts w:ascii="Times New Roman Bold" w:hAnsi="Times New Roman Bold" w:cs="Times New Roman Bold" w:eastAsiaTheme="minorHAnsi"/>
          <w:b/>
          <w:bCs/>
          <w:color w:val="000000" w:themeColor="text1"/>
          <w:sz w:val="24"/>
          <w:lang w:eastAsia="zh-Hans"/>
          <w14:textFill>
            <w14:solidFill>
              <w14:schemeClr w14:val="tx1"/>
            </w14:solidFill>
          </w14:textFill>
        </w:rPr>
      </w:pPr>
      <w:r>
        <w:rPr>
          <w:rFonts w:ascii="Times New Roman Bold" w:hAnsi="Times New Roman Bold" w:cs="Times New Roman Bold" w:eastAsiaTheme="minorHAnsi"/>
          <w:b/>
          <w:bCs/>
          <w:color w:val="000000" w:themeColor="text1"/>
          <w:sz w:val="24"/>
          <w:lang w:eastAsia="zh-Hans"/>
          <w14:textFill>
            <w14:solidFill>
              <w14:schemeClr w14:val="tx1"/>
            </w14:solidFill>
          </w14:textFill>
        </w:rPr>
        <w:t xml:space="preserve">Local </w:t>
      </w:r>
      <w:r>
        <w:rPr>
          <w:rFonts w:hint="default" w:ascii="Times New Roman Bold" w:hAnsi="Times New Roman Bold" w:cs="Times New Roman Bold" w:eastAsiaTheme="minorHAnsi"/>
          <w:b/>
          <w:bCs/>
          <w:color w:val="000000" w:themeColor="text1"/>
          <w:sz w:val="24"/>
          <w:lang w:eastAsia="zh-Hans"/>
          <w14:textFill>
            <w14:solidFill>
              <w14:schemeClr w14:val="tx1"/>
            </w14:solidFill>
          </w14:textFill>
        </w:rPr>
        <w:t>G</w:t>
      </w:r>
      <w:r>
        <w:rPr>
          <w:rFonts w:ascii="Times New Roman Bold" w:hAnsi="Times New Roman Bold" w:cs="Times New Roman Bold" w:eastAsiaTheme="minorHAnsi"/>
          <w:b/>
          <w:bCs/>
          <w:color w:val="000000" w:themeColor="text1"/>
          <w:sz w:val="24"/>
          <w:lang w:eastAsia="zh-Hans"/>
          <w14:textFill>
            <w14:solidFill>
              <w14:schemeClr w14:val="tx1"/>
            </w14:solidFill>
          </w14:textFill>
        </w:rPr>
        <w:t xml:space="preserve">overnments in China </w:t>
      </w:r>
      <w:r>
        <w:rPr>
          <w:rFonts w:hint="default" w:ascii="Times New Roman Bold" w:hAnsi="Times New Roman Bold" w:cs="Times New Roman Bold" w:eastAsiaTheme="minorHAnsi"/>
          <w:b/>
          <w:bCs/>
          <w:color w:val="000000" w:themeColor="text1"/>
          <w:sz w:val="24"/>
          <w:lang w:eastAsia="zh-Hans"/>
          <w14:textFill>
            <w14:solidFill>
              <w14:schemeClr w14:val="tx1"/>
            </w14:solidFill>
          </w14:textFill>
        </w:rPr>
        <w:t>A</w:t>
      </w:r>
      <w:r>
        <w:rPr>
          <w:rFonts w:ascii="Times New Roman Bold" w:hAnsi="Times New Roman Bold" w:cs="Times New Roman Bold" w:eastAsiaTheme="minorHAnsi"/>
          <w:b/>
          <w:bCs/>
          <w:color w:val="000000" w:themeColor="text1"/>
          <w:sz w:val="24"/>
          <w:lang w:eastAsia="zh-Hans"/>
          <w14:textFill>
            <w14:solidFill>
              <w14:schemeClr w14:val="tx1"/>
            </w14:solidFill>
          </w14:textFill>
        </w:rPr>
        <w:t xml:space="preserve">ttach </w:t>
      </w:r>
      <w:r>
        <w:rPr>
          <w:rFonts w:hint="default" w:ascii="Times New Roman Bold" w:hAnsi="Times New Roman Bold" w:cs="Times New Roman Bold" w:eastAsiaTheme="minorHAnsi"/>
          <w:b/>
          <w:bCs/>
          <w:color w:val="000000" w:themeColor="text1"/>
          <w:sz w:val="24"/>
          <w:lang w:eastAsia="zh-Hans"/>
          <w14:textFill>
            <w14:solidFill>
              <w14:schemeClr w14:val="tx1"/>
            </w14:solidFill>
          </w14:textFill>
        </w:rPr>
        <w:t>G</w:t>
      </w:r>
      <w:r>
        <w:rPr>
          <w:rFonts w:ascii="Times New Roman Bold" w:hAnsi="Times New Roman Bold" w:cs="Times New Roman Bold" w:eastAsiaTheme="minorHAnsi"/>
          <w:b/>
          <w:bCs/>
          <w:color w:val="000000" w:themeColor="text1"/>
          <w:sz w:val="24"/>
          <w:lang w:eastAsia="zh-Hans"/>
          <w14:textFill>
            <w14:solidFill>
              <w14:schemeClr w14:val="tx1"/>
            </w14:solidFill>
          </w14:textFill>
        </w:rPr>
        <w:t xml:space="preserve">reat </w:t>
      </w:r>
      <w:r>
        <w:rPr>
          <w:rFonts w:hint="default" w:ascii="Times New Roman Bold" w:hAnsi="Times New Roman Bold" w:cs="Times New Roman Bold" w:eastAsiaTheme="minorHAnsi"/>
          <w:b/>
          <w:bCs/>
          <w:color w:val="000000" w:themeColor="text1"/>
          <w:sz w:val="24"/>
          <w:lang w:eastAsia="zh-Hans"/>
          <w14:textFill>
            <w14:solidFill>
              <w14:schemeClr w14:val="tx1"/>
            </w14:solidFill>
          </w14:textFill>
        </w:rPr>
        <w:t>I</w:t>
      </w:r>
      <w:r>
        <w:rPr>
          <w:rFonts w:ascii="Times New Roman Bold" w:hAnsi="Times New Roman Bold" w:cs="Times New Roman Bold" w:eastAsiaTheme="minorHAnsi"/>
          <w:b/>
          <w:bCs/>
          <w:color w:val="000000" w:themeColor="text1"/>
          <w:sz w:val="24"/>
          <w:lang w:eastAsia="zh-Hans"/>
          <w14:textFill>
            <w14:solidFill>
              <w14:schemeClr w14:val="tx1"/>
            </w14:solidFill>
          </w14:textFill>
        </w:rPr>
        <w:t xml:space="preserve">mportance to the </w:t>
      </w:r>
      <w:r>
        <w:rPr>
          <w:rFonts w:hint="default" w:ascii="Times New Roman Bold" w:hAnsi="Times New Roman Bold" w:cs="Times New Roman Bold" w:eastAsiaTheme="minorHAnsi"/>
          <w:b/>
          <w:bCs/>
          <w:color w:val="000000" w:themeColor="text1"/>
          <w:sz w:val="24"/>
          <w:lang w:eastAsia="zh-Hans"/>
          <w14:textFill>
            <w14:solidFill>
              <w14:schemeClr w14:val="tx1"/>
            </w14:solidFill>
          </w14:textFill>
        </w:rPr>
        <w:t>C</w:t>
      </w:r>
      <w:r>
        <w:rPr>
          <w:rFonts w:ascii="Times New Roman Bold" w:hAnsi="Times New Roman Bold" w:cs="Times New Roman Bold" w:eastAsiaTheme="minorHAnsi"/>
          <w:b/>
          <w:bCs/>
          <w:color w:val="000000" w:themeColor="text1"/>
          <w:sz w:val="24"/>
          <w:lang w:eastAsia="zh-Hans"/>
          <w14:textFill>
            <w14:solidFill>
              <w14:schemeClr w14:val="tx1"/>
            </w14:solidFill>
          </w14:textFill>
        </w:rPr>
        <w:t xml:space="preserve">offee </w:t>
      </w:r>
      <w:r>
        <w:rPr>
          <w:rFonts w:hint="default" w:ascii="Times New Roman Bold" w:hAnsi="Times New Roman Bold" w:cs="Times New Roman Bold" w:eastAsiaTheme="minorHAnsi"/>
          <w:b/>
          <w:bCs/>
          <w:color w:val="000000" w:themeColor="text1"/>
          <w:sz w:val="24"/>
          <w:lang w:eastAsia="zh-Hans"/>
          <w14:textFill>
            <w14:solidFill>
              <w14:schemeClr w14:val="tx1"/>
            </w14:solidFill>
          </w14:textFill>
        </w:rPr>
        <w:t>i</w:t>
      </w:r>
      <w:r>
        <w:rPr>
          <w:rFonts w:ascii="Times New Roman Bold" w:hAnsi="Times New Roman Bold" w:cs="Times New Roman Bold" w:eastAsiaTheme="minorHAnsi"/>
          <w:b/>
          <w:bCs/>
          <w:color w:val="000000" w:themeColor="text1"/>
          <w:sz w:val="24"/>
          <w:lang w:eastAsia="zh-Hans"/>
          <w14:textFill>
            <w14:solidFill>
              <w14:schemeClr w14:val="tx1"/>
            </w14:solidFill>
          </w14:textFill>
        </w:rPr>
        <w:t xml:space="preserve">ndustry. </w:t>
      </w:r>
    </w:p>
    <w:p w14:paraId="7B6A9B25">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As coffee beans have become a major export commodity in tropical areas such as Yunnan, local governments are particularly concerned about the planting link of the value chain and provide strong support for coffee bean planting in policies to promote local economic development. The establishment of coffee bean planting areas has provided global coffee suppliers with more channel choices of high-quality coffee beans, and it is also a boon for local coffee brands.</w:t>
      </w:r>
    </w:p>
    <w:p w14:paraId="1465E967">
      <w:pPr>
        <w:numPr>
          <w:ilvl w:val="0"/>
          <w:numId w:val="2"/>
        </w:numPr>
        <w:spacing w:line="480" w:lineRule="auto"/>
        <w:jc w:val="left"/>
        <w:rPr>
          <w:rFonts w:ascii="Times New Roman Bold" w:hAnsi="Times New Roman Bold" w:cs="Times New Roman Bold" w:eastAsiaTheme="minorHAnsi"/>
          <w:b/>
          <w:bCs/>
          <w:color w:val="000000" w:themeColor="text1"/>
          <w:sz w:val="24"/>
          <w:lang w:eastAsia="zh-Hans"/>
          <w14:textFill>
            <w14:solidFill>
              <w14:schemeClr w14:val="tx1"/>
            </w14:solidFill>
          </w14:textFill>
        </w:rPr>
      </w:pPr>
      <w:r>
        <w:rPr>
          <w:rFonts w:ascii="Times New Roman Bold" w:hAnsi="Times New Roman Bold" w:cs="Times New Roman Bold" w:eastAsiaTheme="minorHAnsi"/>
          <w:b/>
          <w:bCs/>
          <w:color w:val="000000" w:themeColor="text1"/>
          <w:sz w:val="24"/>
          <w:lang w:eastAsia="zh-Hans"/>
          <w14:textFill>
            <w14:solidFill>
              <w14:schemeClr w14:val="tx1"/>
            </w14:solidFill>
          </w14:textFill>
        </w:rPr>
        <w:t xml:space="preserve">The </w:t>
      </w:r>
      <w:r>
        <w:rPr>
          <w:rFonts w:hint="default" w:ascii="Times New Roman Bold" w:hAnsi="Times New Roman Bold" w:cs="Times New Roman Bold" w:eastAsiaTheme="minorHAnsi"/>
          <w:b/>
          <w:bCs/>
          <w:color w:val="000000" w:themeColor="text1"/>
          <w:sz w:val="24"/>
          <w:lang w:eastAsia="zh-Hans"/>
          <w14:textFill>
            <w14:solidFill>
              <w14:schemeClr w14:val="tx1"/>
            </w14:solidFill>
          </w14:textFill>
        </w:rPr>
        <w:t>P</w:t>
      </w:r>
      <w:r>
        <w:rPr>
          <w:rFonts w:ascii="Times New Roman Bold" w:hAnsi="Times New Roman Bold" w:cs="Times New Roman Bold" w:eastAsiaTheme="minorHAnsi"/>
          <w:b/>
          <w:bCs/>
          <w:color w:val="000000" w:themeColor="text1"/>
          <w:sz w:val="24"/>
          <w:lang w:eastAsia="zh-Hans"/>
          <w14:textFill>
            <w14:solidFill>
              <w14:schemeClr w14:val="tx1"/>
            </w14:solidFill>
          </w14:textFill>
        </w:rPr>
        <w:t xml:space="preserve">otential </w:t>
      </w:r>
      <w:r>
        <w:rPr>
          <w:rFonts w:hint="default" w:ascii="Times New Roman Bold" w:hAnsi="Times New Roman Bold" w:cs="Times New Roman Bold" w:eastAsiaTheme="minorHAnsi"/>
          <w:b/>
          <w:bCs/>
          <w:color w:val="000000" w:themeColor="text1"/>
          <w:sz w:val="24"/>
          <w:lang w:eastAsia="zh-Hans"/>
          <w14:textFill>
            <w14:solidFill>
              <w14:schemeClr w14:val="tx1"/>
            </w14:solidFill>
          </w14:textFill>
        </w:rPr>
        <w:t>C</w:t>
      </w:r>
      <w:r>
        <w:rPr>
          <w:rFonts w:ascii="Times New Roman Bold" w:hAnsi="Times New Roman Bold" w:cs="Times New Roman Bold" w:eastAsiaTheme="minorHAnsi"/>
          <w:b/>
          <w:bCs/>
          <w:color w:val="000000" w:themeColor="text1"/>
          <w:sz w:val="24"/>
          <w:lang w:eastAsia="zh-Hans"/>
          <w14:textFill>
            <w14:solidFill>
              <w14:schemeClr w14:val="tx1"/>
            </w14:solidFill>
          </w14:textFill>
        </w:rPr>
        <w:t xml:space="preserve">onsumption of the Chinese </w:t>
      </w:r>
      <w:r>
        <w:rPr>
          <w:rFonts w:hint="default" w:ascii="Times New Roman Bold" w:hAnsi="Times New Roman Bold" w:cs="Times New Roman Bold" w:eastAsiaTheme="minorHAnsi"/>
          <w:b/>
          <w:bCs/>
          <w:color w:val="000000" w:themeColor="text1"/>
          <w:sz w:val="24"/>
          <w:lang w:eastAsia="zh-Hans"/>
          <w14:textFill>
            <w14:solidFill>
              <w14:schemeClr w14:val="tx1"/>
            </w14:solidFill>
          </w14:textFill>
        </w:rPr>
        <w:t>M</w:t>
      </w:r>
      <w:r>
        <w:rPr>
          <w:rFonts w:ascii="Times New Roman Bold" w:hAnsi="Times New Roman Bold" w:cs="Times New Roman Bold" w:eastAsiaTheme="minorHAnsi"/>
          <w:b/>
          <w:bCs/>
          <w:color w:val="000000" w:themeColor="text1"/>
          <w:sz w:val="24"/>
          <w:lang w:eastAsia="zh-Hans"/>
          <w14:textFill>
            <w14:solidFill>
              <w14:schemeClr w14:val="tx1"/>
            </w14:solidFill>
          </w14:textFill>
        </w:rPr>
        <w:t xml:space="preserve">arket is </w:t>
      </w:r>
      <w:r>
        <w:rPr>
          <w:rFonts w:hint="default" w:ascii="Times New Roman Bold" w:hAnsi="Times New Roman Bold" w:cs="Times New Roman Bold" w:eastAsiaTheme="minorHAnsi"/>
          <w:b/>
          <w:bCs/>
          <w:color w:val="000000" w:themeColor="text1"/>
          <w:sz w:val="24"/>
          <w:lang w:eastAsia="zh-Hans"/>
          <w14:textFill>
            <w14:solidFill>
              <w14:schemeClr w14:val="tx1"/>
            </w14:solidFill>
          </w14:textFill>
        </w:rPr>
        <w:t>E</w:t>
      </w:r>
      <w:r>
        <w:rPr>
          <w:rFonts w:ascii="Times New Roman Bold" w:hAnsi="Times New Roman Bold" w:cs="Times New Roman Bold" w:eastAsiaTheme="minorHAnsi"/>
          <w:b/>
          <w:bCs/>
          <w:color w:val="000000" w:themeColor="text1"/>
          <w:sz w:val="24"/>
          <w:lang w:eastAsia="zh-Hans"/>
          <w14:textFill>
            <w14:solidFill>
              <w14:schemeClr w14:val="tx1"/>
            </w14:solidFill>
          </w14:textFill>
        </w:rPr>
        <w:t xml:space="preserve">normous. </w:t>
      </w:r>
    </w:p>
    <w:p w14:paraId="5D97002A">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With the continuous growth of China's GDP and the increasing consumer ability of residents, people's pursuit of the quality of material life is constantly improving. According to data provided by the World Coffee Organization, compared with Japan, another oriental country with tea culture as its mainstay, China's per capita consumption of coffee beans is only 0.6kg, far lower than Japan's per capita volume of 4kg. Therefore, the coffee market potential in China is huge (Figure1).(Chen, Liting 50)</w:t>
      </w:r>
    </w:p>
    <w:p w14:paraId="3557D667">
      <w:pPr>
        <w:spacing w:line="480" w:lineRule="auto"/>
        <w:jc w:val="left"/>
        <w:rPr>
          <w:rFonts w:ascii="Times New Roman Regular" w:hAnsi="Times New Roman Regular" w:cs="Times New Roman Regular" w:eastAsiaTheme="minorHAnsi"/>
          <w:color w:val="000000" w:themeColor="text1"/>
          <w:sz w:val="24"/>
          <w:lang w:eastAsia="zh-Hans"/>
          <w14:textFill>
            <w14:solidFill>
              <w14:schemeClr w14:val="tx1"/>
            </w14:solidFill>
          </w14:textFill>
        </w:rPr>
      </w:pPr>
      <w:r>
        <w:rPr>
          <w:rFonts w:hint="eastAsia" w:ascii="Times New Roman Regular" w:hAnsi="Times New Roman Regular" w:cs="Times New Roman Regular" w:eastAsiaTheme="minorHAnsi"/>
          <w:color w:val="000000" w:themeColor="text1"/>
          <w:sz w:val="24"/>
          <w:lang w:eastAsia="zh-Hans"/>
          <w14:textFill>
            <w14:solidFill>
              <w14:schemeClr w14:val="tx1"/>
            </w14:solidFill>
          </w14:textFill>
        </w:rPr>
        <w:drawing>
          <wp:inline distT="0" distB="0" distL="114300" distR="114300">
            <wp:extent cx="5268595" cy="2861945"/>
            <wp:effectExtent l="6350" t="6350" r="8255" b="27305"/>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9720100">
      <w:pPr>
        <w:jc w:val="left"/>
        <w:rPr>
          <w:rFonts w:ascii="Times New Roman Regular" w:hAnsi="Times New Roman Regular" w:cs="Times New Roman Regular" w:eastAsiaTheme="minorHAnsi"/>
          <w:color w:val="000000" w:themeColor="text1"/>
          <w:sz w:val="24"/>
          <w:lang w:eastAsia="zh-Hans"/>
          <w14:textFill>
            <w14:solidFill>
              <w14:schemeClr w14:val="tx1"/>
            </w14:solidFill>
          </w14:textFill>
        </w:rPr>
      </w:pPr>
      <w:r>
        <w:rPr>
          <w:rFonts w:hint="eastAsia" w:ascii="Times New Roman Regular" w:hAnsi="Times New Roman Regular" w:cs="Times New Roman Regular" w:eastAsiaTheme="minorHAnsi"/>
          <w:color w:val="000000" w:themeColor="text1"/>
          <w:sz w:val="24"/>
          <w:lang w:eastAsia="zh-Hans"/>
          <w14:textFill>
            <w14:solidFill>
              <w14:schemeClr w14:val="tx1"/>
            </w14:solidFill>
          </w14:textFill>
        </w:rPr>
        <w:t>From: USDA</w:t>
      </w:r>
    </w:p>
    <w:p w14:paraId="7480BCB6">
      <w:pPr>
        <w:jc w:val="center"/>
        <w:rPr>
          <w:rFonts w:hint="eastAsia" w:ascii="Times New Roman Regular" w:hAnsi="Times New Roman Regular" w:cs="Times New Roman Regular"/>
          <w:lang w:eastAsia="zh-Hans"/>
        </w:rPr>
      </w:pPr>
      <w:r>
        <w:rPr>
          <w:rFonts w:hint="eastAsia" w:ascii="Times New Roman Regular" w:hAnsi="Times New Roman Regular" w:cs="Times New Roman Regular" w:eastAsiaTheme="minorHAnsi"/>
          <w:color w:val="000000" w:themeColor="text1"/>
          <w:sz w:val="24"/>
          <w:lang w:eastAsia="zh-Hans"/>
          <w14:textFill>
            <w14:solidFill>
              <w14:schemeClr w14:val="tx1"/>
            </w14:solidFill>
          </w14:textFill>
        </w:rPr>
        <w:t>Figure.1 2013-2017 Coffee Consumption in China, America and Japan (</w:t>
      </w:r>
      <w:r>
        <w:rPr>
          <w:rFonts w:ascii="Times New Roman Regular" w:hAnsi="Times New Roman Regular" w:cs="Times New Roman Regular" w:eastAsiaTheme="minorHAnsi"/>
          <w:color w:val="000000" w:themeColor="text1"/>
          <w:sz w:val="24"/>
          <w:lang w:eastAsia="zh-Hans"/>
          <w14:textFill>
            <w14:solidFill>
              <w14:schemeClr w14:val="tx1"/>
            </w14:solidFill>
          </w14:textFill>
        </w:rPr>
        <w:t xml:space="preserve">10,000 </w:t>
      </w:r>
      <w:r>
        <w:rPr>
          <w:rFonts w:hint="eastAsia" w:ascii="Times New Roman Regular" w:hAnsi="Times New Roman Regular" w:cs="Times New Roman Regular" w:eastAsiaTheme="minorHAnsi"/>
          <w:color w:val="000000" w:themeColor="text1"/>
          <w:sz w:val="24"/>
          <w:lang w:eastAsia="zh-Hans"/>
          <w14:textFill>
            <w14:solidFill>
              <w14:schemeClr w14:val="tx1"/>
            </w14:solidFill>
          </w14:textFill>
        </w:rPr>
        <w:t>tons)</w:t>
      </w:r>
    </w:p>
    <w:p w14:paraId="11310AD7">
      <w:pPr>
        <w:rPr>
          <w:rFonts w:hint="eastAsia" w:ascii="Times New Roman Bold" w:hAnsi="Times New Roman Bold" w:cs="Times New Roman Bold"/>
          <w:b/>
          <w:bCs/>
          <w:sz w:val="36"/>
          <w:szCs w:val="36"/>
          <w:lang w:eastAsia="zh-Hans"/>
        </w:rPr>
      </w:pPr>
    </w:p>
    <w:p w14:paraId="1E0754F5">
      <w:pPr>
        <w:rPr>
          <w:rFonts w:hint="eastAsia" w:ascii="Times New Roman Bold" w:hAnsi="Times New Roman Bold" w:cs="Times New Roman Bold"/>
          <w:b/>
          <w:bCs/>
          <w:sz w:val="36"/>
          <w:szCs w:val="36"/>
          <w:lang w:eastAsia="zh-Hans"/>
        </w:rPr>
      </w:pPr>
      <w:r>
        <w:rPr>
          <w:rFonts w:hint="eastAsia" w:ascii="Times New Roman Bold" w:hAnsi="Times New Roman Bold" w:cs="Times New Roman Bold"/>
          <w:b/>
          <w:bCs/>
          <w:sz w:val="36"/>
          <w:szCs w:val="36"/>
          <w:lang w:eastAsia="zh-Hans"/>
        </w:rPr>
        <w:t>Threats</w:t>
      </w:r>
    </w:p>
    <w:p w14:paraId="20D674B6">
      <w:pPr>
        <w:spacing w:line="480" w:lineRule="auto"/>
        <w:jc w:val="left"/>
        <w:rPr>
          <w:rFonts w:ascii="Times New Roman Bold" w:hAnsi="Times New Roman Bold" w:cs="Times New Roman Bold" w:eastAsiaTheme="minorHAnsi"/>
          <w:b/>
          <w:bCs/>
          <w:color w:val="000000" w:themeColor="text1"/>
          <w:sz w:val="24"/>
          <w:lang w:eastAsia="zh-Hans"/>
          <w14:textFill>
            <w14:solidFill>
              <w14:schemeClr w14:val="tx1"/>
            </w14:solidFill>
          </w14:textFill>
        </w:rPr>
      </w:pPr>
      <w:r>
        <w:rPr>
          <w:rFonts w:ascii="Times New Roman Bold" w:hAnsi="Times New Roman Bold" w:cs="Times New Roman Bold" w:eastAsiaTheme="minorHAnsi"/>
          <w:b/>
          <w:bCs/>
          <w:color w:val="000000" w:themeColor="text1"/>
          <w:sz w:val="24"/>
          <w:lang w:eastAsia="zh-Hans"/>
          <w14:textFill>
            <w14:solidFill>
              <w14:schemeClr w14:val="tx1"/>
            </w14:solidFill>
          </w14:textFill>
        </w:rPr>
        <w:t>1.Competition</w:t>
      </w:r>
    </w:p>
    <w:p w14:paraId="4BAB4286">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Despite operating strongly in the coffee industry, Starbucks still faces pressure from other brands that may offer similar products and services or compete directly with Starbucks. Before Luckin appeared, Starbucks had an absolute market share advantage in the number of stores in the Chinese market. By the end of 2019, the number of Luckin Coffee stores in the market exceeded Starbucks Coffee, and the frequency of new store openings and the radiation range of stores were better than Starbucks. At the same time, other coffee brands squeeze the market profit space, which puts pressure on Starbucks to expand its market coverage and customer rate.</w:t>
      </w:r>
    </w:p>
    <w:p w14:paraId="22771449">
      <w:pPr>
        <w:spacing w:line="480" w:lineRule="auto"/>
        <w:jc w:val="left"/>
        <w:rPr>
          <w:rFonts w:ascii="Times New Roman Bold" w:hAnsi="Times New Roman Bold" w:cs="Times New Roman Bold" w:eastAsiaTheme="minorHAnsi"/>
          <w:b/>
          <w:bCs/>
          <w:color w:val="000000" w:themeColor="text1"/>
          <w:sz w:val="24"/>
          <w:lang w:eastAsia="zh-Hans"/>
          <w14:textFill>
            <w14:solidFill>
              <w14:schemeClr w14:val="tx1"/>
            </w14:solidFill>
          </w14:textFill>
        </w:rPr>
      </w:pPr>
      <w:r>
        <w:rPr>
          <w:rFonts w:ascii="Times New Roman Bold" w:hAnsi="Times New Roman Bold" w:cs="Times New Roman Bold" w:eastAsiaTheme="minorHAnsi"/>
          <w:b/>
          <w:bCs/>
          <w:color w:val="000000" w:themeColor="text1"/>
          <w:sz w:val="24"/>
          <w:lang w:eastAsia="zh-Hans"/>
          <w14:textFill>
            <w14:solidFill>
              <w14:schemeClr w14:val="tx1"/>
            </w14:solidFill>
          </w14:textFill>
        </w:rPr>
        <w:t>2.Fluctuations in Raw Material Prices</w:t>
      </w:r>
    </w:p>
    <w:p w14:paraId="72596514">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The rising cost of raw materials. With the rising CPI in China in recent years, the rising cost of coffee raw materials and dairy products has directly squeezed Starbucks' profit margin. In addition, Starbucks' room to raise prices is also compressed. Currently, market demand dominates the price trend in the consumer sector, and price transmission has shown the characteristics of CPI pulling PPI.(Xu, Shuhong 21)</w:t>
      </w:r>
    </w:p>
    <w:p w14:paraId="4BEB60A7">
      <w:pPr>
        <w:numPr>
          <w:ilvl w:val="0"/>
          <w:numId w:val="2"/>
        </w:numPr>
        <w:spacing w:line="480" w:lineRule="auto"/>
        <w:jc w:val="left"/>
        <w:rPr>
          <w:rFonts w:ascii="Times New Roman Bold" w:hAnsi="Times New Roman Bold" w:cs="Times New Roman Bold" w:eastAsiaTheme="minorHAnsi"/>
          <w:b/>
          <w:bCs/>
          <w:color w:val="000000" w:themeColor="text1"/>
          <w:sz w:val="24"/>
          <w:lang w:eastAsia="zh-Hans"/>
          <w14:textFill>
            <w14:solidFill>
              <w14:schemeClr w14:val="tx1"/>
            </w14:solidFill>
          </w14:textFill>
        </w:rPr>
      </w:pPr>
      <w:r>
        <w:rPr>
          <w:rFonts w:ascii="Times New Roman Bold" w:hAnsi="Times New Roman Bold" w:cs="Times New Roman Bold" w:eastAsiaTheme="minorHAnsi"/>
          <w:b/>
          <w:bCs/>
          <w:color w:val="000000" w:themeColor="text1"/>
          <w:sz w:val="24"/>
          <w:lang w:eastAsia="zh-Hans"/>
          <w14:textFill>
            <w14:solidFill>
              <w14:schemeClr w14:val="tx1"/>
            </w14:solidFill>
          </w14:textFill>
        </w:rPr>
        <w:t>Environmental Protection Issues</w:t>
      </w:r>
    </w:p>
    <w:p w14:paraId="59B4D03D">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As a global enterprise with stores located all over the world, Starbucks must address environmental problems caused by its business activities such as handling paper cup waste. Failure to properly address these issues could negatively affect the company's reputation and business.</w:t>
      </w:r>
    </w:p>
    <w:p w14:paraId="2D687141">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rPr>
        <w:t>In combination with the above detailed SWOT analysis of Starbucks, the competitive strategies that Starbucks should adopt when facing internal strengths and weaknesses as well as external opportunities and threats can be obtained.</w:t>
      </w:r>
    </w:p>
    <w:p w14:paraId="3F919D79">
      <w:pPr>
        <w:rPr>
          <w:rFonts w:hint="eastAsia" w:ascii="Times New Roman Bold" w:hAnsi="Times New Roman Bold" w:cs="Times New Roman Bold"/>
          <w:b/>
          <w:bCs/>
          <w:sz w:val="36"/>
          <w:szCs w:val="36"/>
          <w:lang w:eastAsia="zh-Hans"/>
        </w:rPr>
      </w:pPr>
      <w:r>
        <w:rPr>
          <w:rFonts w:hint="eastAsia" w:ascii="Times New Roman Bold" w:hAnsi="Times New Roman Bold" w:cs="Times New Roman Bold"/>
          <w:b/>
          <w:bCs/>
          <w:sz w:val="36"/>
          <w:szCs w:val="36"/>
          <w:lang w:eastAsia="zh-Hans"/>
        </w:rPr>
        <w:t>1.SO Strategy</w:t>
      </w:r>
    </w:p>
    <w:p w14:paraId="3357AA75">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 xml:space="preserve">The SO strategy is generated by thinking about ways to make use of the company's strengths to seize opportunities. Faced with the huge potential of coffee in the Chinese market, Starbucks should take its core advantages as the foundation, be market demand oriented, and expand its market share. However, according to the theory of </w:t>
      </w:r>
      <w:r>
        <w:rPr>
          <w:rFonts w:ascii="Times New Roman" w:hAnsi="Times New Roman" w:cs="Times New Roman"/>
          <w:sz w:val="24"/>
          <w:szCs w:val="28"/>
          <w:lang w:eastAsia="zh-Hans"/>
        </w:rPr>
        <w:t>D</w:t>
      </w:r>
      <w:r>
        <w:rPr>
          <w:rFonts w:hint="eastAsia" w:ascii="Times New Roman" w:hAnsi="Times New Roman" w:cs="Times New Roman"/>
          <w:sz w:val="24"/>
          <w:szCs w:val="28"/>
          <w:lang w:eastAsia="zh-Hans"/>
        </w:rPr>
        <w:t xml:space="preserve">iminishing </w:t>
      </w:r>
      <w:r>
        <w:rPr>
          <w:rFonts w:ascii="Times New Roman" w:hAnsi="Times New Roman" w:cs="Times New Roman"/>
          <w:sz w:val="24"/>
          <w:szCs w:val="28"/>
          <w:lang w:eastAsia="zh-Hans"/>
        </w:rPr>
        <w:t>M</w:t>
      </w:r>
      <w:r>
        <w:rPr>
          <w:rFonts w:hint="eastAsia" w:ascii="Times New Roman" w:hAnsi="Times New Roman" w:cs="Times New Roman"/>
          <w:sz w:val="24"/>
          <w:szCs w:val="28"/>
          <w:lang w:eastAsia="zh-Hans"/>
        </w:rPr>
        <w:t xml:space="preserve">arginal </w:t>
      </w:r>
      <w:r>
        <w:rPr>
          <w:rFonts w:ascii="Times New Roman" w:hAnsi="Times New Roman" w:cs="Times New Roman"/>
          <w:sz w:val="24"/>
          <w:szCs w:val="28"/>
          <w:lang w:eastAsia="zh-Hans"/>
        </w:rPr>
        <w:t>B</w:t>
      </w:r>
      <w:r>
        <w:rPr>
          <w:rFonts w:hint="eastAsia" w:ascii="Times New Roman" w:hAnsi="Times New Roman" w:cs="Times New Roman"/>
          <w:sz w:val="24"/>
          <w:szCs w:val="28"/>
          <w:lang w:eastAsia="zh-Hans"/>
        </w:rPr>
        <w:t>enefits, rapid expansion often leads to dilution of brand value. Therefore, in expansion, special attention should be paid to evaluating and improving the key factors that affect brand value</w:t>
      </w:r>
      <w:r>
        <w:rPr>
          <w:rFonts w:ascii="Times New Roman" w:hAnsi="Times New Roman" w:cs="Times New Roman"/>
          <w:sz w:val="24"/>
          <w:szCs w:val="28"/>
          <w:lang w:eastAsia="zh-Hans"/>
        </w:rPr>
        <w:t xml:space="preserve"> </w:t>
      </w:r>
      <w:r>
        <w:rPr>
          <w:rFonts w:hint="eastAsia" w:ascii="Times New Roman" w:hAnsi="Times New Roman" w:cs="Times New Roman"/>
          <w:sz w:val="24"/>
          <w:szCs w:val="28"/>
          <w:lang w:eastAsia="zh-Hans"/>
        </w:rPr>
        <w:t xml:space="preserve">to avoid dilution of brand value caused by neglecting core values. </w:t>
      </w:r>
    </w:p>
    <w:p w14:paraId="09A2C9F6">
      <w:pPr>
        <w:rPr>
          <w:rFonts w:hint="eastAsia" w:ascii="Times New Roman Bold" w:hAnsi="Times New Roman Bold" w:cs="Times New Roman Bold"/>
          <w:b/>
          <w:bCs/>
          <w:sz w:val="36"/>
          <w:szCs w:val="36"/>
          <w:lang w:eastAsia="zh-Hans"/>
        </w:rPr>
      </w:pPr>
      <w:r>
        <w:rPr>
          <w:rFonts w:hint="eastAsia" w:ascii="Times New Roman Bold" w:hAnsi="Times New Roman Bold" w:cs="Times New Roman Bold"/>
          <w:b/>
          <w:bCs/>
          <w:sz w:val="36"/>
          <w:szCs w:val="36"/>
          <w:lang w:eastAsia="zh-Hans"/>
        </w:rPr>
        <w:t>2.ST Strategy</w:t>
      </w:r>
    </w:p>
    <w:p w14:paraId="7BFDED57">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The ST strategy considers how to utilize the company's advantages to avoid external threats. As an established coffee brand, Starbucks has an absolute market share and consumer group in the Chinese market, so what the enterprise needs to do is fully utilize the advantages. On the one hand, consolidate consumers' sense of belonging to the brand by awakening consumers' loyalty, deepening brand culture promotion, and establishing a corporate social image; On the other hand, put employee interests first, value employee training, and stimulate employees’ motivation and creativity through forms such as stock options.</w:t>
      </w:r>
    </w:p>
    <w:p w14:paraId="4F766088">
      <w:pPr>
        <w:rPr>
          <w:rFonts w:hint="eastAsia" w:ascii="Times New Roman Bold" w:hAnsi="Times New Roman Bold" w:cs="Times New Roman Bold"/>
          <w:b/>
          <w:bCs/>
          <w:sz w:val="36"/>
          <w:szCs w:val="36"/>
          <w:lang w:eastAsia="zh-Hans"/>
        </w:rPr>
      </w:pPr>
      <w:r>
        <w:rPr>
          <w:rFonts w:ascii="Times New Roman Bold" w:hAnsi="Times New Roman Bold" w:cs="Times New Roman Bold"/>
          <w:b/>
          <w:bCs/>
          <w:sz w:val="36"/>
          <w:szCs w:val="36"/>
          <w:lang w:eastAsia="zh-Hans"/>
        </w:rPr>
        <w:t>3</w:t>
      </w:r>
      <w:r>
        <w:rPr>
          <w:rFonts w:hint="eastAsia" w:ascii="Times New Roman Bold" w:hAnsi="Times New Roman Bold" w:cs="Times New Roman Bold"/>
          <w:b/>
          <w:bCs/>
          <w:sz w:val="36"/>
          <w:szCs w:val="36"/>
          <w:lang w:eastAsia="zh-Hans"/>
        </w:rPr>
        <w:t>.WO</w:t>
      </w:r>
      <w:r>
        <w:rPr>
          <w:rFonts w:ascii="Times New Roman Bold" w:hAnsi="Times New Roman Bold" w:cs="Times New Roman Bold"/>
          <w:b/>
          <w:bCs/>
          <w:sz w:val="36"/>
          <w:szCs w:val="36"/>
          <w:lang w:eastAsia="zh-Hans"/>
        </w:rPr>
        <w:t xml:space="preserve"> </w:t>
      </w:r>
      <w:r>
        <w:rPr>
          <w:rFonts w:hint="eastAsia" w:ascii="Times New Roman Bold" w:hAnsi="Times New Roman Bold" w:cs="Times New Roman Bold"/>
          <w:b/>
          <w:bCs/>
          <w:sz w:val="36"/>
          <w:szCs w:val="36"/>
          <w:lang w:eastAsia="zh-Hans"/>
        </w:rPr>
        <w:t>Strategy</w:t>
      </w:r>
    </w:p>
    <w:p w14:paraId="32DA0B4C">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WO strategy advocates overcoming weaknesses and exploiting opportunities. In the face of ever-changing market demand, Starbucks, after realizing passive transformation for many times, uses the transformational business strategy to re-examine whether the strategy adopted by the company to change the external environment is timely, active, objective and comprehensive. Starbucks should communicate and learn more from other new coffee brands in the industry to inspire business concept innovation. Face the negative news of enterprises, strengthen the ability to deal with brand crisis; Take the core of enterprise management philosophy as the base, and divest the less profitable business outside the core business. Make use of the changing economic environment, social environment and political environment to improve the management mode of enterprises.</w:t>
      </w:r>
    </w:p>
    <w:p w14:paraId="70067F0E">
      <w:pPr>
        <w:rPr>
          <w:rFonts w:hint="eastAsia" w:ascii="Times New Roman Bold" w:hAnsi="Times New Roman Bold" w:cs="Times New Roman Bold"/>
          <w:b/>
          <w:bCs/>
          <w:sz w:val="36"/>
          <w:szCs w:val="36"/>
          <w:lang w:eastAsia="zh-Hans"/>
        </w:rPr>
      </w:pPr>
      <w:r>
        <w:rPr>
          <w:rFonts w:ascii="Times New Roman Bold" w:hAnsi="Times New Roman Bold" w:cs="Times New Roman Bold"/>
          <w:b/>
          <w:bCs/>
          <w:sz w:val="36"/>
          <w:szCs w:val="36"/>
          <w:lang w:eastAsia="zh-Hans"/>
        </w:rPr>
        <w:t>4.</w:t>
      </w:r>
      <w:r>
        <w:rPr>
          <w:rFonts w:hint="eastAsia" w:ascii="Times New Roman Bold" w:hAnsi="Times New Roman Bold" w:cs="Times New Roman Bold"/>
          <w:b/>
          <w:bCs/>
          <w:sz w:val="36"/>
          <w:szCs w:val="36"/>
          <w:lang w:eastAsia="zh-Hans"/>
        </w:rPr>
        <w:t>W</w:t>
      </w:r>
      <w:r>
        <w:rPr>
          <w:rFonts w:ascii="Times New Roman Bold" w:hAnsi="Times New Roman Bold" w:cs="Times New Roman Bold"/>
          <w:b/>
          <w:bCs/>
          <w:sz w:val="36"/>
          <w:szCs w:val="36"/>
          <w:lang w:eastAsia="zh-Hans"/>
        </w:rPr>
        <w:t xml:space="preserve">T </w:t>
      </w:r>
      <w:r>
        <w:rPr>
          <w:rFonts w:hint="eastAsia" w:ascii="Times New Roman Bold" w:hAnsi="Times New Roman Bold" w:cs="Times New Roman Bold"/>
          <w:b/>
          <w:bCs/>
          <w:sz w:val="36"/>
          <w:szCs w:val="36"/>
          <w:lang w:eastAsia="zh-Hans"/>
        </w:rPr>
        <w:t>Strategy</w:t>
      </w:r>
    </w:p>
    <w:p w14:paraId="3DEB7D07">
      <w:pPr>
        <w:spacing w:line="480" w:lineRule="auto"/>
        <w:ind w:firstLine="480" w:firstLineChars="200"/>
        <w:jc w:val="left"/>
        <w:rPr>
          <w:rFonts w:ascii="Times New Roman" w:hAnsi="Times New Roman" w:cs="Times New Roman"/>
          <w:sz w:val="24"/>
          <w:szCs w:val="28"/>
          <w:lang w:eastAsia="zh-Hans"/>
        </w:rPr>
      </w:pPr>
      <w:r>
        <w:rPr>
          <w:rFonts w:ascii="Times New Roman" w:hAnsi="Times New Roman" w:cs="Times New Roman"/>
          <w:sz w:val="24"/>
          <w:szCs w:val="28"/>
          <w:lang w:eastAsia="zh-Hans"/>
        </w:rPr>
        <w:t>In combination with the disadvantages of Starbucks and the threat of the environment, Starbucks should implement the strategy of shrinking the product line and closing the unprofitable or loss-making stores. Starbucks naturally enlarges the brand infinitely and tries to please different target groups, which damages the cognitive value of core customers and leads to the increasingly bland "Starbucks experience". The core value of the Starbucks brand should still be the "third space" experience, so Starbucks should rebuild its competitive advantage, shrink the product line, slow down the pace of new stores, close poor performance of existing stores, and focus on improving store operations. Target the most core customers, and sublimate the core value of existing customers with scarcity and experience.</w:t>
      </w:r>
    </w:p>
    <w:p w14:paraId="75DABB85">
      <w:pPr>
        <w:spacing w:line="480" w:lineRule="auto"/>
        <w:ind w:firstLine="480" w:firstLineChars="200"/>
        <w:jc w:val="left"/>
        <w:rPr>
          <w:rFonts w:ascii="Times New Roman" w:hAnsi="Times New Roman" w:cs="Times New Roman"/>
          <w:sz w:val="24"/>
          <w:szCs w:val="28"/>
          <w:lang w:eastAsia="zh-Hans"/>
        </w:rPr>
      </w:pPr>
      <w:r>
        <w:rPr>
          <w:rFonts w:ascii="Times New Roman" w:hAnsi="Times New Roman" w:cs="Times New Roman"/>
          <w:sz w:val="24"/>
          <w:szCs w:val="28"/>
          <w:lang w:eastAsia="zh-Hans"/>
        </w:rPr>
        <w:t>The following is a SWOT analysis table based on the above analysis (Figure2).</w:t>
      </w:r>
    </w:p>
    <w:p w14:paraId="30507B7D">
      <w:pPr>
        <w:spacing w:line="480" w:lineRule="auto"/>
        <w:jc w:val="center"/>
        <w:rPr>
          <w:rFonts w:ascii="Times New Roman" w:hAnsi="Times New Roman" w:cs="Times New Roman"/>
          <w:sz w:val="24"/>
          <w:szCs w:val="28"/>
          <w:lang w:eastAsia="zh-Hans"/>
        </w:rPr>
      </w:pPr>
      <w:r>
        <w:rPr>
          <w:rFonts w:hint="eastAsia" w:ascii="Times New Roman Regular" w:hAnsi="Times New Roman Regular" w:cs="Times New Roman Regular" w:eastAsiaTheme="minorHAnsi"/>
          <w:color w:val="000000" w:themeColor="text1"/>
          <w:sz w:val="24"/>
          <w:lang w:eastAsia="zh-Hans"/>
          <w14:textFill>
            <w14:solidFill>
              <w14:schemeClr w14:val="tx1"/>
            </w14:solidFill>
          </w14:textFill>
        </w:rPr>
        <w:t>Figure.</w:t>
      </w:r>
      <w:r>
        <w:rPr>
          <w:rFonts w:ascii="Times New Roman Regular" w:hAnsi="Times New Roman Regular" w:cs="Times New Roman Regular" w:eastAsiaTheme="minorHAnsi"/>
          <w:color w:val="000000" w:themeColor="text1"/>
          <w:sz w:val="24"/>
          <w:lang w:eastAsia="zh-Hans"/>
          <w14:textFill>
            <w14:solidFill>
              <w14:schemeClr w14:val="tx1"/>
            </w14:solidFill>
          </w14:textFill>
        </w:rPr>
        <w:t xml:space="preserve">2 </w:t>
      </w:r>
      <w:r>
        <w:rPr>
          <w:rFonts w:ascii="Times New Roman" w:hAnsi="Times New Roman" w:cs="Times New Roman"/>
          <w:sz w:val="24"/>
          <w:szCs w:val="28"/>
          <w:lang w:eastAsia="zh-Hans"/>
        </w:rPr>
        <w:t>SWOT analysis table of Starbucks in China</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06CD6658">
        <w:trPr>
          <w:trHeight w:val="283" w:hRule="atLeast"/>
        </w:trPr>
        <w:tc>
          <w:tcPr>
            <w:tcW w:w="2765" w:type="dxa"/>
            <w:vMerge w:val="restart"/>
          </w:tcPr>
          <w:p w14:paraId="2C4ADCB8">
            <w:pPr>
              <w:spacing w:line="480" w:lineRule="auto"/>
              <w:ind w:firstLine="631" w:firstLineChars="300"/>
              <w:rPr>
                <w:rFonts w:ascii="Times New Roman" w:hAnsi="Times New Roman" w:cs="Times New Roman"/>
                <w:b/>
                <w:bCs/>
              </w:rPr>
            </w:pPr>
            <w:r>
              <w:rPr>
                <w:rFonts w:ascii="Times New Roman" w:hAnsi="Times New Roman" w:cs="Times New Roman"/>
                <w:b/>
                <w:bCs/>
              </w:rPr>
              <w:t>Internal Factors</w:t>
            </w:r>
          </w:p>
          <w:p w14:paraId="22093EFE">
            <w:pPr>
              <w:spacing w:line="480" w:lineRule="auto"/>
              <w:ind w:firstLine="631" w:firstLineChars="300"/>
              <w:rPr>
                <w:rFonts w:ascii="Times New Roman" w:hAnsi="Times New Roman" w:cs="Times New Roman"/>
                <w:b/>
                <w:bCs/>
              </w:rPr>
            </w:pPr>
          </w:p>
          <w:p w14:paraId="6F11478E">
            <w:pPr>
              <w:spacing w:line="480" w:lineRule="auto"/>
              <w:rPr>
                <w:rFonts w:ascii="Times New Roman" w:hAnsi="Times New Roman" w:cs="Times New Roman"/>
                <w:b/>
                <w:bCs/>
              </w:rPr>
            </w:pPr>
          </w:p>
          <w:p w14:paraId="0E425C71">
            <w:pPr>
              <w:spacing w:line="480" w:lineRule="auto"/>
              <w:ind w:firstLine="315" w:firstLineChars="150"/>
              <w:rPr>
                <w:rFonts w:ascii="Times New Roman" w:hAnsi="Times New Roman" w:cs="Times New Roman"/>
                <w:b/>
                <w:bCs/>
              </w:rPr>
            </w:pPr>
            <w:r>
              <w:rPr>
                <w:rFonts w:ascii="Times New Roman" w:hAnsi="Times New Roman" w:cs="Times New Roman"/>
                <w:b/>
                <w:bCs/>
              </w:rPr>
              <w:t>External Factors</w:t>
            </w:r>
          </w:p>
        </w:tc>
        <w:tc>
          <w:tcPr>
            <w:tcW w:w="2765" w:type="dxa"/>
          </w:tcPr>
          <w:p w14:paraId="678E9F9F">
            <w:pPr>
              <w:spacing w:line="480" w:lineRule="auto"/>
              <w:rPr>
                <w:rFonts w:ascii="Times New Roman" w:hAnsi="Times New Roman" w:cs="Times New Roman"/>
                <w:b/>
                <w:bCs/>
              </w:rPr>
            </w:pPr>
            <w:r>
              <w:rPr>
                <w:rFonts w:ascii="Times New Roman" w:hAnsi="Times New Roman" w:cs="Times New Roman"/>
                <w:b/>
                <w:bCs/>
              </w:rPr>
              <w:t>Strengths</w:t>
            </w:r>
          </w:p>
        </w:tc>
        <w:tc>
          <w:tcPr>
            <w:tcW w:w="2766" w:type="dxa"/>
          </w:tcPr>
          <w:p w14:paraId="069FBF6B">
            <w:pPr>
              <w:spacing w:line="480" w:lineRule="auto"/>
              <w:rPr>
                <w:rFonts w:ascii="Times New Roman" w:hAnsi="Times New Roman" w:cs="Times New Roman"/>
                <w:b/>
                <w:bCs/>
              </w:rPr>
            </w:pPr>
            <w:r>
              <w:rPr>
                <w:rFonts w:ascii="Times New Roman" w:hAnsi="Times New Roman" w:cs="Times New Roman"/>
                <w:b/>
                <w:bCs/>
                <w:szCs w:val="22"/>
                <w:lang w:eastAsia="zh-Hans"/>
              </w:rPr>
              <w:t>Weaknesses</w:t>
            </w:r>
          </w:p>
        </w:tc>
      </w:tr>
      <w:tr w14:paraId="2D7CBCBA">
        <w:trPr>
          <w:trHeight w:val="283" w:hRule="atLeast"/>
        </w:trPr>
        <w:tc>
          <w:tcPr>
            <w:tcW w:w="2765" w:type="dxa"/>
            <w:vMerge w:val="continue"/>
          </w:tcPr>
          <w:p w14:paraId="24C66689">
            <w:pPr>
              <w:spacing w:line="480" w:lineRule="auto"/>
              <w:rPr>
                <w:rFonts w:ascii="Times New Roman" w:hAnsi="Times New Roman" w:cs="Times New Roman"/>
              </w:rPr>
            </w:pPr>
          </w:p>
        </w:tc>
        <w:tc>
          <w:tcPr>
            <w:tcW w:w="2765" w:type="dxa"/>
          </w:tcPr>
          <w:p w14:paraId="78C32A17">
            <w:pPr>
              <w:spacing w:line="480" w:lineRule="auto"/>
              <w:jc w:val="left"/>
              <w:rPr>
                <w:rFonts w:ascii="Times New Roman" w:hAnsi="Times New Roman" w:cs="Times New Roman"/>
              </w:rPr>
            </w:pPr>
            <w:r>
              <w:rPr>
                <w:rFonts w:ascii="Times New Roman" w:hAnsi="Times New Roman" w:cs="Times New Roman"/>
              </w:rPr>
              <w:t>A good corporate image</w:t>
            </w:r>
            <w:r>
              <w:rPr>
                <w:rFonts w:hint="eastAsia" w:ascii="Times New Roman" w:hAnsi="Times New Roman" w:cs="Times New Roman"/>
              </w:rPr>
              <w:t>;</w:t>
            </w:r>
            <w:r>
              <w:rPr>
                <w:rFonts w:ascii="Times New Roman" w:hAnsi="Times New Roman" w:cs="Times New Roman"/>
              </w:rPr>
              <w:t xml:space="preserve"> An excellent corporate culture</w:t>
            </w:r>
            <w:r>
              <w:rPr>
                <w:rFonts w:hint="eastAsia" w:ascii="Times New Roman" w:hAnsi="Times New Roman" w:cs="Times New Roman"/>
              </w:rPr>
              <w:t>;</w:t>
            </w:r>
            <w:r>
              <w:rPr>
                <w:rFonts w:ascii="Times New Roman" w:hAnsi="Times New Roman" w:cs="Times New Roman"/>
              </w:rPr>
              <w:t xml:space="preserve"> Continuous cultural infiltration</w:t>
            </w:r>
          </w:p>
        </w:tc>
        <w:tc>
          <w:tcPr>
            <w:tcW w:w="2766" w:type="dxa"/>
          </w:tcPr>
          <w:p w14:paraId="23A6F916">
            <w:pPr>
              <w:spacing w:line="480" w:lineRule="auto"/>
              <w:jc w:val="left"/>
              <w:rPr>
                <w:rFonts w:ascii="Times New Roman" w:hAnsi="Times New Roman" w:cs="Times New Roman"/>
              </w:rPr>
            </w:pPr>
            <w:r>
              <w:rPr>
                <w:rFonts w:ascii="Times New Roman" w:hAnsi="Times New Roman" w:cs="Times New Roman"/>
              </w:rPr>
              <w:t>Significant pressure on the capital chain</w:t>
            </w:r>
            <w:r>
              <w:rPr>
                <w:rFonts w:hint="eastAsia" w:ascii="Times New Roman" w:hAnsi="Times New Roman" w:cs="Times New Roman"/>
              </w:rPr>
              <w:t>;</w:t>
            </w:r>
            <w:r>
              <w:rPr>
                <w:rFonts w:ascii="Times New Roman" w:hAnsi="Times New Roman" w:cs="Times New Roman"/>
              </w:rPr>
              <w:t xml:space="preserve"> Reduced service experience</w:t>
            </w:r>
          </w:p>
        </w:tc>
      </w:tr>
      <w:tr w14:paraId="120F6166">
        <w:trPr>
          <w:trHeight w:val="283" w:hRule="atLeast"/>
        </w:trPr>
        <w:tc>
          <w:tcPr>
            <w:tcW w:w="2765" w:type="dxa"/>
          </w:tcPr>
          <w:p w14:paraId="0C61136B">
            <w:pPr>
              <w:spacing w:line="480" w:lineRule="auto"/>
              <w:rPr>
                <w:rFonts w:ascii="Times New Roman" w:hAnsi="Times New Roman" w:cs="Times New Roman"/>
                <w:b/>
                <w:bCs/>
              </w:rPr>
            </w:pPr>
            <w:r>
              <w:rPr>
                <w:rFonts w:ascii="Times New Roman" w:hAnsi="Times New Roman" w:cs="Times New Roman"/>
                <w:b/>
                <w:bCs/>
              </w:rPr>
              <w:t>Opportunities</w:t>
            </w:r>
          </w:p>
        </w:tc>
        <w:tc>
          <w:tcPr>
            <w:tcW w:w="2765" w:type="dxa"/>
          </w:tcPr>
          <w:p w14:paraId="3CAC9430">
            <w:pPr>
              <w:spacing w:line="480" w:lineRule="auto"/>
              <w:rPr>
                <w:rFonts w:ascii="Times New Roman" w:hAnsi="Times New Roman" w:cs="Times New Roman"/>
                <w:b/>
                <w:bCs/>
              </w:rPr>
            </w:pPr>
            <w:r>
              <w:rPr>
                <w:rFonts w:hint="eastAsia" w:ascii="Times New Roman" w:hAnsi="Times New Roman" w:cs="Times New Roman"/>
                <w:b/>
                <w:bCs/>
              </w:rPr>
              <w:t>S</w:t>
            </w:r>
            <w:r>
              <w:rPr>
                <w:rFonts w:ascii="Times New Roman" w:hAnsi="Times New Roman" w:cs="Times New Roman"/>
                <w:b/>
                <w:bCs/>
              </w:rPr>
              <w:t>O Strategies</w:t>
            </w:r>
          </w:p>
        </w:tc>
        <w:tc>
          <w:tcPr>
            <w:tcW w:w="2766" w:type="dxa"/>
          </w:tcPr>
          <w:p w14:paraId="73C02E41">
            <w:pPr>
              <w:spacing w:line="480" w:lineRule="auto"/>
              <w:rPr>
                <w:rFonts w:ascii="Times New Roman" w:hAnsi="Times New Roman" w:cs="Times New Roman"/>
                <w:b/>
                <w:bCs/>
              </w:rPr>
            </w:pPr>
            <w:r>
              <w:rPr>
                <w:rFonts w:ascii="Times New Roman" w:hAnsi="Times New Roman" w:cs="Times New Roman"/>
                <w:b/>
                <w:bCs/>
              </w:rPr>
              <w:t>WO Strategies</w:t>
            </w:r>
          </w:p>
        </w:tc>
      </w:tr>
      <w:tr w14:paraId="24C78371">
        <w:trPr>
          <w:trHeight w:val="283" w:hRule="atLeast"/>
        </w:trPr>
        <w:tc>
          <w:tcPr>
            <w:tcW w:w="2765" w:type="dxa"/>
          </w:tcPr>
          <w:p w14:paraId="570F4CC5">
            <w:pPr>
              <w:spacing w:line="480" w:lineRule="auto"/>
              <w:jc w:val="left"/>
              <w:rPr>
                <w:rFonts w:ascii="Times New Roman" w:hAnsi="Times New Roman" w:cs="Times New Roman"/>
              </w:rPr>
            </w:pPr>
            <w:r>
              <w:rPr>
                <w:rFonts w:ascii="Times New Roman" w:hAnsi="Times New Roman" w:cs="Times New Roman"/>
              </w:rPr>
              <w:t>Local governments in China attach great importance to the coffee industry</w:t>
            </w:r>
            <w:r>
              <w:rPr>
                <w:rFonts w:hint="eastAsia" w:ascii="Times New Roman" w:hAnsi="Times New Roman" w:cs="Times New Roman"/>
              </w:rPr>
              <w:t>;</w:t>
            </w:r>
            <w:r>
              <w:rPr>
                <w:rFonts w:ascii="Times New Roman" w:hAnsi="Times New Roman" w:cs="Times New Roman"/>
              </w:rPr>
              <w:t xml:space="preserve"> The potential consumption of the Chinese market is enormous</w:t>
            </w:r>
          </w:p>
        </w:tc>
        <w:tc>
          <w:tcPr>
            <w:tcW w:w="2765" w:type="dxa"/>
          </w:tcPr>
          <w:p w14:paraId="15FBDF38">
            <w:pPr>
              <w:spacing w:line="480" w:lineRule="auto"/>
              <w:jc w:val="left"/>
              <w:rPr>
                <w:rFonts w:ascii="Times New Roman" w:hAnsi="Times New Roman" w:cs="Times New Roman"/>
              </w:rPr>
            </w:pPr>
            <w:r>
              <w:rPr>
                <w:rFonts w:ascii="Times New Roman" w:hAnsi="Times New Roman" w:cs="Times New Roman"/>
              </w:rPr>
              <w:t>Firmly grasp the core advantages; Stable market expansion</w:t>
            </w:r>
          </w:p>
        </w:tc>
        <w:tc>
          <w:tcPr>
            <w:tcW w:w="2766" w:type="dxa"/>
          </w:tcPr>
          <w:p w14:paraId="20BD6416">
            <w:pPr>
              <w:spacing w:line="480" w:lineRule="auto"/>
              <w:jc w:val="left"/>
              <w:rPr>
                <w:rFonts w:ascii="Times New Roman" w:hAnsi="Times New Roman" w:cs="Times New Roman"/>
              </w:rPr>
            </w:pPr>
            <w:r>
              <w:rPr>
                <w:rFonts w:hint="eastAsia" w:ascii="Times New Roman" w:hAnsi="Times New Roman" w:cs="Times New Roman"/>
              </w:rPr>
              <w:t>Strengthen brand crisis management</w:t>
            </w:r>
            <w:r>
              <w:rPr>
                <w:rFonts w:ascii="Times New Roman" w:hAnsi="Times New Roman" w:cs="Times New Roman"/>
              </w:rPr>
              <w:t xml:space="preserve">; </w:t>
            </w:r>
            <w:r>
              <w:rPr>
                <w:rFonts w:hint="eastAsia" w:ascii="Times New Roman" w:hAnsi="Times New Roman" w:cs="Times New Roman"/>
              </w:rPr>
              <w:t>Establish an exchange mechanism among peers</w:t>
            </w:r>
            <w:r>
              <w:rPr>
                <w:rFonts w:ascii="Times New Roman" w:hAnsi="Times New Roman" w:cs="Times New Roman"/>
              </w:rPr>
              <w:t xml:space="preserve">; </w:t>
            </w:r>
            <w:r>
              <w:rPr>
                <w:rFonts w:hint="eastAsia" w:ascii="Times New Roman" w:hAnsi="Times New Roman" w:cs="Times New Roman"/>
              </w:rPr>
              <w:t>Divest</w:t>
            </w:r>
            <w:r>
              <w:rPr>
                <w:rFonts w:ascii="Times New Roman" w:hAnsi="Times New Roman" w:cs="Times New Roman"/>
              </w:rPr>
              <w:t xml:space="preserve"> </w:t>
            </w:r>
            <w:r>
              <w:rPr>
                <w:rFonts w:hint="eastAsia" w:ascii="Times New Roman" w:hAnsi="Times New Roman" w:cs="Times New Roman"/>
              </w:rPr>
              <w:t>non-core businesses</w:t>
            </w:r>
          </w:p>
          <w:p w14:paraId="0C0A3D09">
            <w:pPr>
              <w:pStyle w:val="7"/>
              <w:widowControl/>
              <w:spacing w:after="40" w:line="420" w:lineRule="atLeast"/>
              <w:rPr>
                <w:rFonts w:ascii="Times New Roman" w:hAnsi="Times New Roman" w:cs="Times New Roman"/>
              </w:rPr>
            </w:pPr>
          </w:p>
        </w:tc>
      </w:tr>
      <w:tr w14:paraId="72D418D3">
        <w:trPr>
          <w:trHeight w:val="283" w:hRule="atLeast"/>
        </w:trPr>
        <w:tc>
          <w:tcPr>
            <w:tcW w:w="2765" w:type="dxa"/>
          </w:tcPr>
          <w:p w14:paraId="09A49E83">
            <w:pPr>
              <w:spacing w:line="480" w:lineRule="auto"/>
              <w:rPr>
                <w:rFonts w:ascii="Times New Roman" w:hAnsi="Times New Roman" w:cs="Times New Roman"/>
                <w:b/>
                <w:bCs/>
              </w:rPr>
            </w:pPr>
            <w:r>
              <w:rPr>
                <w:rFonts w:ascii="Times New Roman" w:hAnsi="Times New Roman" w:cs="Times New Roman"/>
                <w:b/>
                <w:bCs/>
              </w:rPr>
              <w:t>Threats</w:t>
            </w:r>
          </w:p>
        </w:tc>
        <w:tc>
          <w:tcPr>
            <w:tcW w:w="2765" w:type="dxa"/>
          </w:tcPr>
          <w:p w14:paraId="6EBCB85B">
            <w:pPr>
              <w:spacing w:line="480" w:lineRule="auto"/>
              <w:rPr>
                <w:rFonts w:ascii="Times New Roman" w:hAnsi="Times New Roman" w:cs="Times New Roman"/>
                <w:b/>
                <w:bCs/>
              </w:rPr>
            </w:pPr>
            <w:r>
              <w:rPr>
                <w:rFonts w:hint="eastAsia" w:ascii="Times New Roman" w:hAnsi="Times New Roman" w:cs="Times New Roman"/>
                <w:b/>
                <w:bCs/>
              </w:rPr>
              <w:t>S</w:t>
            </w:r>
            <w:r>
              <w:rPr>
                <w:rFonts w:ascii="Times New Roman" w:hAnsi="Times New Roman" w:cs="Times New Roman"/>
                <w:b/>
                <w:bCs/>
              </w:rPr>
              <w:t>T Strategies</w:t>
            </w:r>
          </w:p>
        </w:tc>
        <w:tc>
          <w:tcPr>
            <w:tcW w:w="2766" w:type="dxa"/>
          </w:tcPr>
          <w:p w14:paraId="24B682F8">
            <w:pPr>
              <w:spacing w:line="480" w:lineRule="auto"/>
              <w:rPr>
                <w:rFonts w:ascii="Times New Roman" w:hAnsi="Times New Roman" w:cs="Times New Roman"/>
                <w:b/>
                <w:bCs/>
              </w:rPr>
            </w:pPr>
            <w:r>
              <w:rPr>
                <w:rFonts w:hint="eastAsia" w:ascii="Times New Roman" w:hAnsi="Times New Roman" w:cs="Times New Roman"/>
                <w:b/>
                <w:bCs/>
              </w:rPr>
              <w:t>W</w:t>
            </w:r>
            <w:r>
              <w:rPr>
                <w:rFonts w:ascii="Times New Roman" w:hAnsi="Times New Roman" w:cs="Times New Roman"/>
                <w:b/>
                <w:bCs/>
              </w:rPr>
              <w:t>T Strategies</w:t>
            </w:r>
          </w:p>
        </w:tc>
      </w:tr>
      <w:tr w14:paraId="4ECD4D16">
        <w:trPr>
          <w:trHeight w:val="283" w:hRule="atLeast"/>
        </w:trPr>
        <w:tc>
          <w:tcPr>
            <w:tcW w:w="2765" w:type="dxa"/>
          </w:tcPr>
          <w:p w14:paraId="21D8696A">
            <w:pPr>
              <w:spacing w:line="480" w:lineRule="auto"/>
              <w:jc w:val="left"/>
              <w:rPr>
                <w:rFonts w:ascii="Times New Roman" w:hAnsi="Times New Roman" w:cs="Times New Roman"/>
              </w:rPr>
            </w:pPr>
            <w:r>
              <w:rPr>
                <w:rFonts w:ascii="Times New Roman" w:hAnsi="Times New Roman" w:cs="Times New Roman"/>
              </w:rPr>
              <w:t>Fierce competition</w:t>
            </w:r>
            <w:r>
              <w:rPr>
                <w:rFonts w:hint="eastAsia" w:ascii="Times New Roman" w:hAnsi="Times New Roman" w:cs="Times New Roman"/>
              </w:rPr>
              <w:t>;</w:t>
            </w:r>
            <w:r>
              <w:rPr>
                <w:rFonts w:ascii="Times New Roman" w:hAnsi="Times New Roman" w:cs="Times New Roman"/>
              </w:rPr>
              <w:t xml:space="preserve"> Fluctuations in raw material prices</w:t>
            </w:r>
          </w:p>
        </w:tc>
        <w:tc>
          <w:tcPr>
            <w:tcW w:w="2765" w:type="dxa"/>
          </w:tcPr>
          <w:p w14:paraId="12750B74">
            <w:pPr>
              <w:spacing w:line="480" w:lineRule="auto"/>
              <w:jc w:val="left"/>
              <w:rPr>
                <w:rFonts w:ascii="Times New Roman" w:hAnsi="Times New Roman" w:cs="Times New Roman"/>
              </w:rPr>
            </w:pPr>
            <w:r>
              <w:rPr>
                <w:rFonts w:ascii="Times New Roman" w:hAnsi="Times New Roman" w:cs="Times New Roman"/>
              </w:rPr>
              <w:t>Deepen customer emotional bonds; Establish a good corporate social image; Stimulate employees’ motivation and creativity</w:t>
            </w:r>
          </w:p>
        </w:tc>
        <w:tc>
          <w:tcPr>
            <w:tcW w:w="2766" w:type="dxa"/>
          </w:tcPr>
          <w:p w14:paraId="61B62969">
            <w:pPr>
              <w:pStyle w:val="7"/>
              <w:widowControl/>
              <w:spacing w:after="40" w:line="420" w:lineRule="atLeast"/>
              <w:jc w:val="left"/>
              <w:rPr>
                <w:rFonts w:ascii="Times New Roman" w:hAnsi="Times New Roman" w:cs="Times New Roman"/>
              </w:rPr>
            </w:pPr>
            <w:r>
              <w:rPr>
                <w:rFonts w:ascii="Times New Roman" w:hAnsi="Times New Roman" w:cs="Times New Roman"/>
                <w:sz w:val="21"/>
                <w:szCs w:val="22"/>
              </w:rPr>
              <w:t>R</w:t>
            </w:r>
            <w:r>
              <w:rPr>
                <w:rFonts w:hint="eastAsia" w:ascii="Times New Roman" w:hAnsi="Times New Roman" w:cs="Times New Roman"/>
                <w:sz w:val="21"/>
                <w:szCs w:val="22"/>
              </w:rPr>
              <w:t>estructure business strategy</w:t>
            </w:r>
            <w:r>
              <w:rPr>
                <w:rFonts w:ascii="Times New Roman" w:hAnsi="Times New Roman" w:cs="Times New Roman"/>
                <w:sz w:val="21"/>
                <w:szCs w:val="22"/>
              </w:rPr>
              <w:t>;</w:t>
            </w:r>
            <w:r>
              <w:rPr>
                <w:rFonts w:hint="eastAsia" w:ascii="Times New Roman" w:hAnsi="Times New Roman" w:cs="Times New Roman"/>
                <w:sz w:val="21"/>
                <w:szCs w:val="22"/>
              </w:rPr>
              <w:t xml:space="preserve"> Close redundant stores</w:t>
            </w:r>
            <w:r>
              <w:rPr>
                <w:rFonts w:ascii="Times New Roman" w:hAnsi="Times New Roman" w:cs="Times New Roman"/>
                <w:sz w:val="21"/>
                <w:szCs w:val="22"/>
              </w:rPr>
              <w:t>; R</w:t>
            </w:r>
            <w:r>
              <w:rPr>
                <w:rFonts w:hint="eastAsia" w:ascii="Times New Roman" w:hAnsi="Times New Roman" w:cs="Times New Roman"/>
                <w:sz w:val="21"/>
                <w:szCs w:val="22"/>
              </w:rPr>
              <w:t>educe product lines</w:t>
            </w:r>
          </w:p>
        </w:tc>
      </w:tr>
    </w:tbl>
    <w:p w14:paraId="1B9AF399">
      <w:pPr>
        <w:rPr>
          <w:rFonts w:ascii="Times New Roman" w:hAnsi="Times New Roman" w:cs="Times New Roman"/>
          <w:sz w:val="24"/>
          <w:szCs w:val="28"/>
          <w:lang w:eastAsia="zh-Hans"/>
        </w:rPr>
      </w:pPr>
    </w:p>
    <w:p w14:paraId="56A6958B">
      <w:pPr>
        <w:spacing w:line="480" w:lineRule="auto"/>
        <w:ind w:firstLine="480" w:firstLineChars="200"/>
        <w:jc w:val="left"/>
        <w:rPr>
          <w:rFonts w:ascii="Times New Roman" w:hAnsi="Times New Roman" w:cs="Times New Roman"/>
          <w:sz w:val="24"/>
          <w:szCs w:val="28"/>
          <w:lang w:eastAsia="zh-Hans"/>
        </w:rPr>
      </w:pPr>
      <w:r>
        <w:rPr>
          <w:rFonts w:ascii="Times New Roman" w:hAnsi="Times New Roman" w:cs="Times New Roman"/>
          <w:sz w:val="24"/>
          <w:szCs w:val="28"/>
          <w:lang w:eastAsia="zh-Hans"/>
        </w:rPr>
        <w:t>According to the SWOT analysis of Starbucks in the previous text, Starbucks integrat</w:t>
      </w:r>
      <w:r>
        <w:rPr>
          <w:rFonts w:hint="eastAsia" w:ascii="Times New Roman" w:hAnsi="Times New Roman" w:cs="Times New Roman"/>
          <w:sz w:val="24"/>
          <w:szCs w:val="28"/>
          <w:lang w:eastAsia="zh-Hans"/>
        </w:rPr>
        <w:t>e</w:t>
      </w:r>
      <w:r>
        <w:rPr>
          <w:rFonts w:ascii="Times New Roman" w:hAnsi="Times New Roman" w:cs="Times New Roman"/>
          <w:sz w:val="24"/>
          <w:szCs w:val="28"/>
          <w:lang w:eastAsia="zh-Hans"/>
        </w:rPr>
        <w:t>s social responsibility awareness into its corporate culture, emphasizes the importance of employees, and is devoted to bringing excellent cultural experience to the customers. It has formed unique advantages that set it apart from other coffee brands. Taking into account Starbucks' core advantages and seizing the opportunity that the Chinese government attaches great importance to the development of the coffee industry and the huge potential of the Chinese coffee consumption market, Starbucks should implement the SO strategy. Meanwhile, the SO strategy can enable Starbucks to maintain advantages in maintaining high prices, increasing sales volume, and establishing brand loyalty. So, we believe that the SO strategy is the most suitable competitive strategy for Starbucks to use. And here are the measures:</w:t>
      </w:r>
    </w:p>
    <w:p w14:paraId="3FDB90A2">
      <w:pPr>
        <w:numPr>
          <w:ilvl w:val="0"/>
          <w:numId w:val="3"/>
        </w:numPr>
        <w:spacing w:line="480" w:lineRule="auto"/>
        <w:jc w:val="left"/>
        <w:rPr>
          <w:rFonts w:hint="eastAsia" w:ascii="Times New Roman Bold" w:hAnsi="Times New Roman Bold" w:cs="Times New Roman Bold"/>
          <w:b/>
          <w:bCs/>
          <w:sz w:val="24"/>
          <w:szCs w:val="28"/>
          <w:lang w:eastAsia="zh-Hans"/>
        </w:rPr>
      </w:pPr>
      <w:r>
        <w:rPr>
          <w:rFonts w:ascii="Times New Roman Bold" w:hAnsi="Times New Roman Bold" w:cs="Times New Roman Bold"/>
          <w:b/>
          <w:bCs/>
          <w:sz w:val="24"/>
          <w:szCs w:val="28"/>
          <w:lang w:eastAsia="zh-Hans"/>
        </w:rPr>
        <w:t xml:space="preserve">Strengthen the </w:t>
      </w:r>
      <w:r>
        <w:rPr>
          <w:rFonts w:hint="default" w:ascii="Times New Roman Bold" w:hAnsi="Times New Roman Bold" w:cs="Times New Roman Bold"/>
          <w:b/>
          <w:bCs/>
          <w:sz w:val="24"/>
          <w:szCs w:val="28"/>
          <w:lang w:eastAsia="zh-Hans"/>
        </w:rPr>
        <w:t>E</w:t>
      </w:r>
      <w:r>
        <w:rPr>
          <w:rFonts w:ascii="Times New Roman Bold" w:hAnsi="Times New Roman Bold" w:cs="Times New Roman Bold"/>
          <w:b/>
          <w:bCs/>
          <w:sz w:val="24"/>
          <w:szCs w:val="28"/>
          <w:lang w:eastAsia="zh-Hans"/>
        </w:rPr>
        <w:t xml:space="preserve">xpansion of the "Starbucks-like" </w:t>
      </w:r>
      <w:r>
        <w:rPr>
          <w:rFonts w:hint="default" w:ascii="Times New Roman Bold" w:hAnsi="Times New Roman Bold" w:cs="Times New Roman Bold"/>
          <w:b/>
          <w:bCs/>
          <w:sz w:val="24"/>
          <w:szCs w:val="28"/>
          <w:lang w:eastAsia="zh-Hans"/>
        </w:rPr>
        <w:t>S</w:t>
      </w:r>
      <w:r>
        <w:rPr>
          <w:rFonts w:ascii="Times New Roman Bold" w:hAnsi="Times New Roman Bold" w:cs="Times New Roman Bold"/>
          <w:b/>
          <w:bCs/>
          <w:sz w:val="24"/>
          <w:szCs w:val="28"/>
          <w:lang w:eastAsia="zh-Hans"/>
        </w:rPr>
        <w:t xml:space="preserve">ervice </w:t>
      </w:r>
      <w:r>
        <w:rPr>
          <w:rFonts w:hint="default" w:ascii="Times New Roman Bold" w:hAnsi="Times New Roman Bold" w:cs="Times New Roman Bold"/>
          <w:b/>
          <w:bCs/>
          <w:sz w:val="24"/>
          <w:szCs w:val="28"/>
          <w:lang w:eastAsia="zh-Hans"/>
        </w:rPr>
        <w:t>E</w:t>
      </w:r>
      <w:r>
        <w:rPr>
          <w:rFonts w:ascii="Times New Roman Bold" w:hAnsi="Times New Roman Bold" w:cs="Times New Roman Bold"/>
          <w:b/>
          <w:bCs/>
          <w:sz w:val="24"/>
          <w:szCs w:val="28"/>
          <w:lang w:eastAsia="zh-Hans"/>
        </w:rPr>
        <w:t>xperience</w:t>
      </w:r>
    </w:p>
    <w:p w14:paraId="45BB9154">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To further expand the "Starbucks-style" service experience, Starbucks needs to use differentiation strategy to improve customer experience. Firstly, Starbucks should strengthen employee training to enhance store service levels and professional skills. Secondly, it should integrate online and offline marketing modes to strengthen online service operating capabilities and deliver offline service content to consumers in digital form. Finally, Starbucks should break down consumption barriers, integrate the consumption benefits and points system of all brand-derived products, and prioritize customer interests.</w:t>
      </w:r>
    </w:p>
    <w:p w14:paraId="0518E70E">
      <w:pPr>
        <w:numPr>
          <w:ilvl w:val="0"/>
          <w:numId w:val="3"/>
        </w:numPr>
        <w:spacing w:line="480" w:lineRule="auto"/>
        <w:jc w:val="left"/>
        <w:rPr>
          <w:rFonts w:hint="eastAsia" w:ascii="Times New Roman Bold" w:hAnsi="Times New Roman Bold" w:cs="Times New Roman Bold"/>
          <w:b/>
          <w:bCs/>
          <w:sz w:val="24"/>
          <w:szCs w:val="28"/>
          <w:lang w:eastAsia="zh-Hans"/>
        </w:rPr>
      </w:pPr>
      <w:r>
        <w:rPr>
          <w:rFonts w:ascii="Times New Roman Bold" w:hAnsi="Times New Roman Bold" w:cs="Times New Roman Bold"/>
          <w:b/>
          <w:bCs/>
          <w:sz w:val="24"/>
          <w:szCs w:val="28"/>
          <w:lang w:eastAsia="zh-Hans"/>
        </w:rPr>
        <w:t xml:space="preserve">The Starbucks Experience is </w:t>
      </w:r>
      <w:r>
        <w:rPr>
          <w:rFonts w:hint="default" w:ascii="Times New Roman Bold" w:hAnsi="Times New Roman Bold" w:cs="Times New Roman Bold"/>
          <w:b/>
          <w:bCs/>
          <w:sz w:val="24"/>
          <w:szCs w:val="28"/>
          <w:lang w:eastAsia="zh-Hans"/>
        </w:rPr>
        <w:t>B</w:t>
      </w:r>
      <w:r>
        <w:rPr>
          <w:rFonts w:ascii="Times New Roman Bold" w:hAnsi="Times New Roman Bold" w:cs="Times New Roman Bold"/>
          <w:b/>
          <w:bCs/>
          <w:sz w:val="24"/>
          <w:szCs w:val="28"/>
          <w:lang w:eastAsia="zh-Hans"/>
        </w:rPr>
        <w:t xml:space="preserve">ecoming a </w:t>
      </w:r>
      <w:r>
        <w:rPr>
          <w:rFonts w:hint="default" w:ascii="Times New Roman Bold" w:hAnsi="Times New Roman Bold" w:cs="Times New Roman Bold"/>
          <w:b/>
          <w:bCs/>
          <w:sz w:val="24"/>
          <w:szCs w:val="28"/>
          <w:lang w:eastAsia="zh-Hans"/>
        </w:rPr>
        <w:t>M</w:t>
      </w:r>
      <w:r>
        <w:rPr>
          <w:rFonts w:ascii="Times New Roman Bold" w:hAnsi="Times New Roman Bold" w:cs="Times New Roman Bold"/>
          <w:b/>
          <w:bCs/>
          <w:sz w:val="24"/>
          <w:szCs w:val="28"/>
          <w:lang w:eastAsia="zh-Hans"/>
        </w:rPr>
        <w:t xml:space="preserve">ass </w:t>
      </w:r>
      <w:r>
        <w:rPr>
          <w:rFonts w:hint="default" w:ascii="Times New Roman Bold" w:hAnsi="Times New Roman Bold" w:cs="Times New Roman Bold"/>
          <w:b/>
          <w:bCs/>
          <w:sz w:val="24"/>
          <w:szCs w:val="28"/>
          <w:lang w:eastAsia="zh-Hans"/>
        </w:rPr>
        <w:t>E</w:t>
      </w:r>
      <w:r>
        <w:rPr>
          <w:rFonts w:ascii="Times New Roman Bold" w:hAnsi="Times New Roman Bold" w:cs="Times New Roman Bold"/>
          <w:b/>
          <w:bCs/>
          <w:sz w:val="24"/>
          <w:szCs w:val="28"/>
          <w:lang w:eastAsia="zh-Hans"/>
        </w:rPr>
        <w:t>xperience</w:t>
      </w:r>
    </w:p>
    <w:p w14:paraId="64F74C4A">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Currently, Starbucks' market positioning is still mainly focused on white-collar workers in economically developed cities, with high coffee prices making it difficult to succeed in small and medium-sized cities. To tap into the potential coffee market in China, Starbucks needs to move towards a "mass experience". Firstly, it should focus on market sinking and store expansion, and secondly, it should improve product combinations for different consumer groups, diversifying product combinations. Finally, Starbucks needs to focus on the low-end consumption market, establish low-end brands, and coordinate the business forms and store numbers of various brands to enable more consumers to purchase Starbucks products.</w:t>
      </w:r>
    </w:p>
    <w:p w14:paraId="2DE33A35">
      <w:pPr>
        <w:numPr>
          <w:ilvl w:val="0"/>
          <w:numId w:val="3"/>
        </w:numPr>
        <w:spacing w:line="480" w:lineRule="auto"/>
        <w:jc w:val="left"/>
        <w:rPr>
          <w:rFonts w:hint="eastAsia" w:ascii="Times New Roman Bold" w:hAnsi="Times New Roman Bold" w:cs="Times New Roman Bold"/>
          <w:b/>
          <w:bCs/>
          <w:sz w:val="24"/>
          <w:szCs w:val="28"/>
          <w:lang w:eastAsia="zh-Hans"/>
        </w:rPr>
      </w:pPr>
      <w:r>
        <w:rPr>
          <w:rFonts w:ascii="Times New Roman Bold" w:hAnsi="Times New Roman Bold" w:cs="Times New Roman Bold"/>
          <w:b/>
          <w:bCs/>
          <w:sz w:val="24"/>
          <w:szCs w:val="28"/>
          <w:lang w:eastAsia="zh-Hans"/>
        </w:rPr>
        <w:t xml:space="preserve">Upgrade Starbucks </w:t>
      </w:r>
      <w:r>
        <w:rPr>
          <w:rFonts w:hint="default" w:ascii="Times New Roman Bold" w:hAnsi="Times New Roman Bold" w:cs="Times New Roman Bold"/>
          <w:b/>
          <w:bCs/>
          <w:sz w:val="24"/>
          <w:szCs w:val="28"/>
          <w:lang w:eastAsia="zh-Hans"/>
        </w:rPr>
        <w:t>P</w:t>
      </w:r>
      <w:r>
        <w:rPr>
          <w:rFonts w:ascii="Times New Roman Bold" w:hAnsi="Times New Roman Bold" w:cs="Times New Roman Bold"/>
          <w:b/>
          <w:bCs/>
          <w:sz w:val="24"/>
          <w:szCs w:val="28"/>
          <w:lang w:eastAsia="zh-Hans"/>
        </w:rPr>
        <w:t xml:space="preserve">eripheral </w:t>
      </w:r>
      <w:r>
        <w:rPr>
          <w:rFonts w:hint="default" w:ascii="Times New Roman Bold" w:hAnsi="Times New Roman Bold" w:cs="Times New Roman Bold"/>
          <w:b/>
          <w:bCs/>
          <w:sz w:val="24"/>
          <w:szCs w:val="28"/>
          <w:lang w:eastAsia="zh-Hans"/>
        </w:rPr>
        <w:t>P</w:t>
      </w:r>
      <w:r>
        <w:rPr>
          <w:rFonts w:ascii="Times New Roman Bold" w:hAnsi="Times New Roman Bold" w:cs="Times New Roman Bold"/>
          <w:b/>
          <w:bCs/>
          <w:sz w:val="24"/>
          <w:szCs w:val="28"/>
          <w:lang w:eastAsia="zh-Hans"/>
        </w:rPr>
        <w:t xml:space="preserve">roducts to </w:t>
      </w:r>
      <w:r>
        <w:rPr>
          <w:rFonts w:hint="default" w:ascii="Times New Roman Bold" w:hAnsi="Times New Roman Bold" w:cs="Times New Roman Bold"/>
          <w:b/>
          <w:bCs/>
          <w:sz w:val="24"/>
          <w:szCs w:val="28"/>
          <w:lang w:eastAsia="zh-Hans"/>
        </w:rPr>
        <w:t>E</w:t>
      </w:r>
      <w:r>
        <w:rPr>
          <w:rFonts w:ascii="Times New Roman Bold" w:hAnsi="Times New Roman Bold" w:cs="Times New Roman Bold"/>
          <w:b/>
          <w:bCs/>
          <w:sz w:val="24"/>
          <w:szCs w:val="28"/>
          <w:lang w:eastAsia="zh-Hans"/>
        </w:rPr>
        <w:t xml:space="preserve">nhance </w:t>
      </w:r>
      <w:r>
        <w:rPr>
          <w:rFonts w:hint="default" w:ascii="Times New Roman Bold" w:hAnsi="Times New Roman Bold" w:cs="Times New Roman Bold"/>
          <w:b/>
          <w:bCs/>
          <w:sz w:val="24"/>
          <w:szCs w:val="28"/>
          <w:lang w:eastAsia="zh-Hans"/>
        </w:rPr>
        <w:t>B</w:t>
      </w:r>
      <w:r>
        <w:rPr>
          <w:rFonts w:ascii="Times New Roman Bold" w:hAnsi="Times New Roman Bold" w:cs="Times New Roman Bold"/>
          <w:b/>
          <w:bCs/>
          <w:sz w:val="24"/>
          <w:szCs w:val="28"/>
          <w:lang w:eastAsia="zh-Hans"/>
        </w:rPr>
        <w:t xml:space="preserve">rand </w:t>
      </w:r>
      <w:r>
        <w:rPr>
          <w:rFonts w:hint="default" w:ascii="Times New Roman Bold" w:hAnsi="Times New Roman Bold" w:cs="Times New Roman Bold"/>
          <w:b/>
          <w:bCs/>
          <w:sz w:val="24"/>
          <w:szCs w:val="28"/>
          <w:lang w:eastAsia="zh-Hans"/>
        </w:rPr>
        <w:t>V</w:t>
      </w:r>
      <w:r>
        <w:rPr>
          <w:rFonts w:ascii="Times New Roman Bold" w:hAnsi="Times New Roman Bold" w:cs="Times New Roman Bold"/>
          <w:b/>
          <w:bCs/>
          <w:sz w:val="24"/>
          <w:szCs w:val="28"/>
          <w:lang w:eastAsia="zh-Hans"/>
        </w:rPr>
        <w:t>alue</w:t>
      </w:r>
    </w:p>
    <w:p w14:paraId="1DB657ED">
      <w:pPr>
        <w:spacing w:line="480" w:lineRule="auto"/>
        <w:ind w:firstLine="480" w:firstLineChars="200"/>
        <w:jc w:val="left"/>
        <w:rPr>
          <w:rFonts w:ascii="Times New Roman" w:hAnsi="Times New Roman" w:cs="Times New Roman"/>
          <w:sz w:val="24"/>
          <w:szCs w:val="28"/>
          <w:lang w:eastAsia="zh-Hans"/>
        </w:rPr>
      </w:pPr>
      <w:r>
        <w:rPr>
          <w:rFonts w:hint="eastAsia" w:ascii="Times New Roman" w:hAnsi="Times New Roman" w:cs="Times New Roman"/>
          <w:sz w:val="24"/>
          <w:szCs w:val="28"/>
          <w:lang w:eastAsia="zh-Hans"/>
        </w:rPr>
        <w:t>Merchandise is a cultural derivative product of a brand, which has a significant impact on consumers' brand awareness, quality awareness, brand association, and brand loyalty. Starbucks needs to develop and upgrade merchandise scientifically and reasonably to enhance consumers' association with the brand in different places, times, and situations, and increase brand recognition and stickiness. Starbucks can cooperate with Chinese-style product companies, launch limited edition merchandise based on exhibition themes, and promote Starbucks coffee brand recognition and the spread of Chinese culture.</w:t>
      </w:r>
    </w:p>
    <w:p w14:paraId="7BCC40C9">
      <w:pPr>
        <w:numPr>
          <w:ilvl w:val="0"/>
          <w:numId w:val="3"/>
        </w:numPr>
        <w:spacing w:line="480" w:lineRule="auto"/>
        <w:jc w:val="left"/>
        <w:rPr>
          <w:rFonts w:hint="eastAsia" w:ascii="Times New Roman Bold" w:hAnsi="Times New Roman Bold" w:cs="Times New Roman Bold"/>
          <w:b/>
          <w:bCs/>
          <w:sz w:val="24"/>
          <w:szCs w:val="28"/>
          <w:lang w:eastAsia="zh-Hans"/>
        </w:rPr>
      </w:pPr>
      <w:r>
        <w:rPr>
          <w:rFonts w:hint="eastAsia" w:ascii="Times New Roman Bold" w:hAnsi="Times New Roman Bold" w:cs="Times New Roman Bold"/>
          <w:b/>
          <w:bCs/>
          <w:sz w:val="24"/>
          <w:szCs w:val="28"/>
          <w:lang w:eastAsia="zh-Hans"/>
        </w:rPr>
        <w:t xml:space="preserve">Adjust the </w:t>
      </w:r>
      <w:r>
        <w:rPr>
          <w:rFonts w:hint="default" w:ascii="Times New Roman Bold" w:hAnsi="Times New Roman Bold" w:cs="Times New Roman Bold"/>
          <w:b/>
          <w:bCs/>
          <w:sz w:val="24"/>
          <w:szCs w:val="28"/>
          <w:lang w:eastAsia="zh-Hans"/>
        </w:rPr>
        <w:t>O</w:t>
      </w:r>
      <w:r>
        <w:rPr>
          <w:rFonts w:hint="eastAsia" w:ascii="Times New Roman Bold" w:hAnsi="Times New Roman Bold" w:cs="Times New Roman Bold"/>
          <w:b/>
          <w:bCs/>
          <w:sz w:val="24"/>
          <w:szCs w:val="28"/>
          <w:lang w:eastAsia="zh-Hans"/>
        </w:rPr>
        <w:t xml:space="preserve">peration </w:t>
      </w:r>
      <w:r>
        <w:rPr>
          <w:rFonts w:hint="default" w:ascii="Times New Roman Bold" w:hAnsi="Times New Roman Bold" w:cs="Times New Roman Bold"/>
          <w:b/>
          <w:bCs/>
          <w:sz w:val="24"/>
          <w:szCs w:val="28"/>
          <w:lang w:eastAsia="zh-Hans"/>
        </w:rPr>
        <w:t>M</w:t>
      </w:r>
      <w:r>
        <w:rPr>
          <w:rFonts w:hint="eastAsia" w:ascii="Times New Roman Bold" w:hAnsi="Times New Roman Bold" w:cs="Times New Roman Bold"/>
          <w:b/>
          <w:bCs/>
          <w:sz w:val="24"/>
          <w:szCs w:val="28"/>
          <w:lang w:eastAsia="zh-Hans"/>
        </w:rPr>
        <w:t xml:space="preserve">ode </w:t>
      </w:r>
      <w:r>
        <w:rPr>
          <w:rFonts w:hint="default" w:ascii="Times New Roman Bold" w:hAnsi="Times New Roman Bold" w:cs="Times New Roman Bold"/>
          <w:b/>
          <w:bCs/>
          <w:sz w:val="24"/>
          <w:szCs w:val="28"/>
          <w:lang w:eastAsia="zh-Hans"/>
        </w:rPr>
        <w:t>A</w:t>
      </w:r>
      <w:r>
        <w:rPr>
          <w:rFonts w:hint="eastAsia" w:ascii="Times New Roman Bold" w:hAnsi="Times New Roman Bold" w:cs="Times New Roman Bold"/>
          <w:b/>
          <w:bCs/>
          <w:sz w:val="24"/>
          <w:szCs w:val="28"/>
          <w:lang w:eastAsia="zh-Hans"/>
        </w:rPr>
        <w:t xml:space="preserve">ccording to China's </w:t>
      </w:r>
      <w:r>
        <w:rPr>
          <w:rFonts w:hint="default" w:ascii="Times New Roman Bold" w:hAnsi="Times New Roman Bold" w:cs="Times New Roman Bold"/>
          <w:b/>
          <w:bCs/>
          <w:sz w:val="24"/>
          <w:szCs w:val="28"/>
          <w:lang w:eastAsia="zh-Hans"/>
        </w:rPr>
        <w:t>N</w:t>
      </w:r>
      <w:r>
        <w:rPr>
          <w:rFonts w:hint="eastAsia" w:ascii="Times New Roman Bold" w:hAnsi="Times New Roman Bold" w:cs="Times New Roman Bold"/>
          <w:b/>
          <w:bCs/>
          <w:sz w:val="24"/>
          <w:szCs w:val="28"/>
          <w:lang w:eastAsia="zh-Hans"/>
        </w:rPr>
        <w:t xml:space="preserve">ational </w:t>
      </w:r>
      <w:r>
        <w:rPr>
          <w:rFonts w:hint="default" w:ascii="Times New Roman Bold" w:hAnsi="Times New Roman Bold" w:cs="Times New Roman Bold"/>
          <w:b/>
          <w:bCs/>
          <w:sz w:val="24"/>
          <w:szCs w:val="28"/>
          <w:lang w:eastAsia="zh-Hans"/>
        </w:rPr>
        <w:t>C</w:t>
      </w:r>
      <w:r>
        <w:rPr>
          <w:rFonts w:hint="eastAsia" w:ascii="Times New Roman Bold" w:hAnsi="Times New Roman Bold" w:cs="Times New Roman Bold"/>
          <w:b/>
          <w:bCs/>
          <w:sz w:val="24"/>
          <w:szCs w:val="28"/>
          <w:lang w:eastAsia="zh-Hans"/>
        </w:rPr>
        <w:t>onditions</w:t>
      </w:r>
    </w:p>
    <w:p w14:paraId="3ED6B2D1">
      <w:pPr>
        <w:spacing w:line="480" w:lineRule="auto"/>
        <w:ind w:firstLine="480" w:firstLineChars="200"/>
        <w:jc w:val="left"/>
        <w:rPr>
          <w:rFonts w:ascii="Times New Roman" w:hAnsi="Times New Roman" w:cs="Times New Roman"/>
          <w:sz w:val="24"/>
          <w:szCs w:val="28"/>
          <w:lang w:eastAsia="zh-Hans"/>
        </w:rPr>
      </w:pPr>
      <w:r>
        <w:rPr>
          <w:rFonts w:ascii="Times New Roman" w:hAnsi="Times New Roman" w:cs="Times New Roman"/>
          <w:sz w:val="24"/>
          <w:szCs w:val="28"/>
          <w:lang w:eastAsia="zh-Hans"/>
        </w:rPr>
        <w:t>Starbucks must adapt to China's national conditions by taking advantage of the progress of urbanization in third- and fourth-tier cities. The lower store rents and potential market space in these cities can support cost control. Starbucks should conduct sinking operations, adjust store sinking progress, and diversify product combinations to open up a broader Chinese market. Additionally, Starbucks should consider local economic development situations when arranging employee salaries and create a unique employee development system for the Chinese market.</w:t>
      </w:r>
    </w:p>
    <w:p w14:paraId="05BEAF4B">
      <w:pPr>
        <w:spacing w:line="480" w:lineRule="auto"/>
        <w:ind w:firstLine="480" w:firstLineChars="200"/>
        <w:jc w:val="left"/>
        <w:rPr>
          <w:rFonts w:ascii="Times New Roman" w:hAnsi="Times New Roman" w:cs="Times New Roman"/>
          <w:sz w:val="24"/>
          <w:szCs w:val="28"/>
          <w:lang w:eastAsia="zh-Hans"/>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Times New Roman" w:hAnsi="Times New Roman" w:cs="Times New Roman"/>
          <w:sz w:val="24"/>
          <w:szCs w:val="28"/>
          <w:lang w:eastAsia="zh-Hans"/>
        </w:rPr>
        <w:t>Through this SWOT analysis of Starbucks, it is not difficult to see that the strategic management of an enterprise is directly related to the foundation of its survival. Based on this, enterprises need to strengthen strategic management and carry out perfect planning for resource allocation and development direction of enterprises, so as to ensure that enterprises can enhance their competitiveness.</w:t>
      </w:r>
    </w:p>
    <w:p w14:paraId="10BE290D">
      <w:pPr>
        <w:spacing w:line="480" w:lineRule="auto"/>
        <w:ind w:left="720" w:hanging="720"/>
        <w:jc w:val="center"/>
        <w:rPr>
          <w:rFonts w:ascii="Times New Roman" w:hAnsi="Times New Roman" w:cs="Times New Roman" w:eastAsiaTheme="minorHAnsi"/>
          <w:color w:val="000000" w:themeColor="text1"/>
          <w:sz w:val="24"/>
          <w14:textFill>
            <w14:solidFill>
              <w14:schemeClr w14:val="tx1"/>
            </w14:solidFill>
          </w14:textFill>
        </w:rPr>
      </w:pPr>
      <w:r>
        <w:rPr>
          <w:rFonts w:ascii="Times New Roman" w:hAnsi="Times New Roman" w:cs="Times New Roman" w:eastAsiaTheme="minorHAnsi"/>
          <w:color w:val="000000" w:themeColor="text1"/>
          <w:sz w:val="24"/>
          <w14:textFill>
            <w14:solidFill>
              <w14:schemeClr w14:val="tx1"/>
            </w14:solidFill>
          </w14:textFill>
        </w:rPr>
        <w:t>Works Cited</w:t>
      </w:r>
    </w:p>
    <w:p w14:paraId="03CA29E7">
      <w:pPr>
        <w:spacing w:line="480" w:lineRule="auto"/>
        <w:ind w:left="720" w:hanging="720"/>
        <w:jc w:val="left"/>
        <w:rPr>
          <w:rFonts w:ascii="Times New Roman Regular" w:hAnsi="Times New Roman Regular" w:cs="Times New Roman Regular" w:eastAsiaTheme="minorHAnsi"/>
          <w:color w:val="000000" w:themeColor="text1"/>
          <w:sz w:val="24"/>
          <w:lang w:eastAsia="zh-Hans"/>
          <w14:textFill>
            <w14:solidFill>
              <w14:schemeClr w14:val="tx1"/>
            </w14:solidFill>
          </w14:textFill>
        </w:rPr>
      </w:pPr>
      <w:r>
        <w:rPr>
          <w:rFonts w:ascii="Times New Roman Regular" w:hAnsi="Times New Roman Regular" w:cs="Times New Roman Regular" w:eastAsiaTheme="minorHAnsi"/>
          <w:color w:val="000000" w:themeColor="text1"/>
          <w:sz w:val="24"/>
          <w:lang w:eastAsia="zh-Hans"/>
          <w14:textFill>
            <w14:solidFill>
              <w14:schemeClr w14:val="tx1"/>
            </w14:solidFill>
          </w14:textFill>
        </w:rPr>
        <w:t>Wang, Ziling. [王子玲]. "基于核心竞争力的星巴克SWOT分析及战略对策研究." 中外企业家 .33(2015):8-9.</w:t>
      </w:r>
    </w:p>
    <w:p w14:paraId="0646BAB4">
      <w:pPr>
        <w:spacing w:line="480" w:lineRule="auto"/>
        <w:ind w:left="720" w:hanging="720"/>
        <w:jc w:val="left"/>
        <w:rPr>
          <w:rFonts w:ascii="Times New Roman Regular" w:hAnsi="Times New Roman Regular" w:cs="Times New Roman Regular" w:eastAsiaTheme="minorHAnsi"/>
          <w:color w:val="000000" w:themeColor="text1"/>
          <w:sz w:val="24"/>
          <w:lang w:eastAsia="zh-Hans"/>
          <w14:textFill>
            <w14:solidFill>
              <w14:schemeClr w14:val="tx1"/>
            </w14:solidFill>
          </w14:textFill>
        </w:rPr>
      </w:pPr>
      <w:r>
        <w:rPr>
          <w:rFonts w:ascii="Times New Roman Regular" w:hAnsi="Times New Roman Regular" w:cs="Times New Roman Regular" w:eastAsiaTheme="minorHAnsi"/>
          <w:color w:val="000000" w:themeColor="text1"/>
          <w:sz w:val="24"/>
          <w:lang w:eastAsia="zh-Hans"/>
          <w14:textFill>
            <w14:solidFill>
              <w14:schemeClr w14:val="tx1"/>
            </w14:solidFill>
          </w14:textFill>
        </w:rPr>
        <w:t xml:space="preserve">Xing, Yuan, and Mou, Xiaowei. [邢源, 牟晓伟]. "星巴克营销策略探析." 合作经济与科技 .14(2022):80-81. </w:t>
      </w:r>
    </w:p>
    <w:p w14:paraId="2C9B874C">
      <w:pPr>
        <w:spacing w:line="480" w:lineRule="auto"/>
        <w:ind w:left="720" w:hanging="720"/>
        <w:jc w:val="left"/>
        <w:rPr>
          <w:rFonts w:ascii="Times New Roman Regular" w:hAnsi="Times New Roman Regular" w:cs="Times New Roman Regular" w:eastAsiaTheme="minorHAnsi"/>
          <w:color w:val="000000" w:themeColor="text1"/>
          <w:sz w:val="24"/>
          <w:lang w:eastAsia="zh-Hans"/>
          <w14:textFill>
            <w14:solidFill>
              <w14:schemeClr w14:val="tx1"/>
            </w14:solidFill>
          </w14:textFill>
        </w:rPr>
      </w:pPr>
      <w:r>
        <w:rPr>
          <w:rFonts w:ascii="Times New Roman Regular" w:hAnsi="Times New Roman Regular" w:cs="Times New Roman Regular" w:eastAsiaTheme="minorHAnsi"/>
          <w:color w:val="000000" w:themeColor="text1"/>
          <w:sz w:val="24"/>
          <w:lang w:eastAsia="zh-Hans"/>
          <w14:textFill>
            <w14:solidFill>
              <w14:schemeClr w14:val="tx1"/>
            </w14:solidFill>
          </w14:textFill>
        </w:rPr>
        <w:t xml:space="preserve">Wang, Xin. [王欣]. "餐饮连锁企业战略管理分析——以星巴克为例." 现代商贸工业 41.27(2020):70-71. </w:t>
      </w:r>
    </w:p>
    <w:p w14:paraId="45729461">
      <w:pPr>
        <w:spacing w:line="480" w:lineRule="auto"/>
        <w:ind w:left="720" w:hanging="720"/>
        <w:jc w:val="left"/>
        <w:rPr>
          <w:rFonts w:ascii="Times New Roman Regular" w:hAnsi="Times New Roman Regular" w:cs="Times New Roman Regular" w:eastAsiaTheme="minorHAnsi"/>
          <w:color w:val="000000" w:themeColor="text1"/>
          <w:sz w:val="24"/>
          <w:lang w:eastAsia="zh-Hans"/>
          <w14:textFill>
            <w14:solidFill>
              <w14:schemeClr w14:val="tx1"/>
            </w14:solidFill>
          </w14:textFill>
        </w:rPr>
      </w:pPr>
      <w:r>
        <w:rPr>
          <w:rFonts w:ascii="Times New Roman Regular" w:hAnsi="Times New Roman Regular" w:cs="Times New Roman Regular" w:eastAsiaTheme="minorHAnsi"/>
          <w:color w:val="000000" w:themeColor="text1"/>
          <w:sz w:val="24"/>
          <w:lang w:eastAsia="zh-Hans"/>
          <w14:textFill>
            <w14:solidFill>
              <w14:schemeClr w14:val="tx1"/>
            </w14:solidFill>
          </w14:textFill>
        </w:rPr>
        <w:t>Chen, Liting. [陈丽婷]. 星巴克咖啡的竞争战略分析[D]. 北京对外经济贸易大学, 2020.</w:t>
      </w:r>
    </w:p>
    <w:p w14:paraId="51DDEBDC">
      <w:pPr>
        <w:spacing w:line="480" w:lineRule="auto"/>
        <w:ind w:left="720" w:hanging="720"/>
        <w:jc w:val="left"/>
        <w:rPr>
          <w:rFonts w:ascii="Times New Roman Regular" w:hAnsi="Times New Roman Regular" w:cs="Times New Roman Regular" w:eastAsiaTheme="minorHAnsi"/>
          <w:color w:val="000000" w:themeColor="text1"/>
          <w:sz w:val="24"/>
          <w:lang w:eastAsia="zh-Hans"/>
          <w14:textFill>
            <w14:solidFill>
              <w14:schemeClr w14:val="tx1"/>
            </w14:solidFill>
          </w14:textFill>
        </w:rPr>
      </w:pPr>
      <w:r>
        <w:rPr>
          <w:rFonts w:ascii="Times New Roman Regular" w:hAnsi="Times New Roman Regular" w:cs="Times New Roman Regular" w:eastAsiaTheme="minorHAnsi"/>
          <w:color w:val="000000" w:themeColor="text1"/>
          <w:sz w:val="24"/>
          <w:lang w:eastAsia="zh-Hans"/>
          <w14:textFill>
            <w14:solidFill>
              <w14:schemeClr w14:val="tx1"/>
            </w14:solidFill>
          </w14:textFill>
        </w:rPr>
        <w:t xml:space="preserve">Zuo, Zhantu. [左展图]. 分析星巴克跨文化营销中的马太效应[J]. 福建质量管理,2020(19):91,57. </w:t>
      </w:r>
    </w:p>
    <w:p w14:paraId="7F3D2685">
      <w:pPr>
        <w:spacing w:line="480" w:lineRule="auto"/>
        <w:ind w:left="720" w:hanging="720"/>
        <w:jc w:val="left"/>
        <w:rPr>
          <w:rFonts w:ascii="Times New Roman Regular" w:hAnsi="Times New Roman Regular" w:cs="Times New Roman Regular" w:eastAsiaTheme="minorHAnsi"/>
          <w:color w:val="000000" w:themeColor="text1"/>
          <w:sz w:val="24"/>
          <w:lang w:eastAsia="zh-Hans"/>
          <w14:textFill>
            <w14:solidFill>
              <w14:schemeClr w14:val="tx1"/>
            </w14:solidFill>
          </w14:textFill>
        </w:rPr>
      </w:pPr>
      <w:r>
        <w:rPr>
          <w:rFonts w:ascii="Times New Roman Regular" w:hAnsi="Times New Roman Regular" w:cs="Times New Roman Regular" w:eastAsiaTheme="minorHAnsi"/>
          <w:color w:val="000000" w:themeColor="text1"/>
          <w:sz w:val="24"/>
          <w:lang w:eastAsia="zh-Hans"/>
          <w14:textFill>
            <w14:solidFill>
              <w14:schemeClr w14:val="tx1"/>
            </w14:solidFill>
          </w14:textFill>
        </w:rPr>
        <w:t xml:space="preserve">Xu, Shuhong. [徐曙虹]. 基于核心竞争力的星巴克SWOT分析及战略对策研究[J]. 现代商业,2011(9):20-21. </w:t>
      </w:r>
    </w:p>
    <w:p w14:paraId="2C4CB7E9">
      <w:pPr>
        <w:spacing w:line="480" w:lineRule="auto"/>
        <w:ind w:left="720" w:hanging="720"/>
        <w:jc w:val="left"/>
        <w:rPr>
          <w:rFonts w:ascii="Times New Roman Regular" w:hAnsi="Times New Roman Regular" w:cs="Times New Roman Regular" w:eastAsiaTheme="minorHAnsi"/>
          <w:color w:val="000000" w:themeColor="text1"/>
          <w:sz w:val="24"/>
          <w:lang w:eastAsia="zh-Hans"/>
          <w14:textFill>
            <w14:solidFill>
              <w14:schemeClr w14:val="tx1"/>
            </w14:solidFill>
          </w14:textFill>
        </w:rPr>
      </w:pPr>
      <w:r>
        <w:rPr>
          <w:rFonts w:ascii="Times New Roman Regular" w:hAnsi="Times New Roman Regular" w:cs="Times New Roman Regular" w:eastAsiaTheme="minorHAnsi"/>
          <w:color w:val="000000" w:themeColor="text1"/>
          <w:sz w:val="24"/>
          <w:lang w:eastAsia="zh-Hans"/>
          <w14:textFill>
            <w14:solidFill>
              <w14:schemeClr w14:val="tx1"/>
            </w14:solidFill>
          </w14:textFill>
        </w:rPr>
        <w:t xml:space="preserve">Qi, Yujun. [祁玉军]. 跨文化视阈下企业营销策略分析——以星巴克为例[J]. 现代商贸工业,2019,40(6):54-56. </w:t>
      </w:r>
    </w:p>
    <w:p w14:paraId="64680727">
      <w:pPr>
        <w:spacing w:line="480" w:lineRule="auto"/>
        <w:ind w:left="720" w:hanging="720"/>
        <w:jc w:val="left"/>
        <w:rPr>
          <w:rFonts w:ascii="Times New Roman Regular" w:hAnsi="Times New Roman Regular" w:cs="Times New Roman Regular" w:eastAsiaTheme="minorHAnsi"/>
          <w:color w:val="000000" w:themeColor="text1"/>
          <w:sz w:val="24"/>
          <w:lang w:eastAsia="zh-Hans"/>
          <w14:textFill>
            <w14:solidFill>
              <w14:schemeClr w14:val="tx1"/>
            </w14:solidFill>
          </w14:textFill>
        </w:rPr>
      </w:pPr>
      <w:r>
        <w:rPr>
          <w:rFonts w:ascii="Times New Roman Regular" w:hAnsi="Times New Roman Regular" w:cs="Times New Roman Regular" w:eastAsiaTheme="minorHAnsi"/>
          <w:color w:val="000000" w:themeColor="text1"/>
          <w:sz w:val="24"/>
          <w:lang w:eastAsia="zh-Hans"/>
          <w14:textFill>
            <w14:solidFill>
              <w14:schemeClr w14:val="tx1"/>
            </w14:solidFill>
          </w14:textFill>
        </w:rPr>
        <w:t xml:space="preserve">Liu, Shumei, and Yang, Xiaotong. [刘淑梅,杨晓彤]. 以星巴克为例探讨跨国企业在华营销策略——从文化视角入手分析[J]. 边疆经济与文化,2015(12):12-13. </w:t>
      </w:r>
    </w:p>
    <w:p w14:paraId="776F1216">
      <w:pPr>
        <w:spacing w:line="480" w:lineRule="auto"/>
        <w:ind w:left="720" w:hanging="720"/>
        <w:jc w:val="left"/>
        <w:rPr>
          <w:rFonts w:ascii="Times New Roman Regular" w:hAnsi="Times New Roman Regular" w:cs="Times New Roman Regular" w:eastAsiaTheme="minorHAnsi"/>
          <w:color w:val="000000" w:themeColor="text1"/>
          <w:sz w:val="24"/>
          <w:lang w:eastAsia="zh-Hans"/>
          <w14:textFill>
            <w14:solidFill>
              <w14:schemeClr w14:val="tx1"/>
            </w14:solidFill>
          </w14:textFill>
        </w:rPr>
      </w:pPr>
      <w:r>
        <w:rPr>
          <w:rFonts w:ascii="Times New Roman Regular" w:hAnsi="Times New Roman Regular" w:cs="Times New Roman Regular" w:eastAsiaTheme="minorHAnsi"/>
          <w:color w:val="000000" w:themeColor="text1"/>
          <w:sz w:val="24"/>
          <w:lang w:eastAsia="zh-Hans"/>
          <w14:textFill>
            <w14:solidFill>
              <w14:schemeClr w14:val="tx1"/>
            </w14:solidFill>
          </w14:textFill>
        </w:rPr>
        <w:t xml:space="preserve">Wang, Lu. [王露]. 美学视觉下星巴克品牌与中国元素的交融设计研究[J]. 艺术科技,2023,36(10):178-180,212.  </w:t>
      </w:r>
    </w:p>
    <w:p w14:paraId="0E55E3A6">
      <w:pPr>
        <w:spacing w:line="480" w:lineRule="auto"/>
        <w:ind w:left="720" w:hanging="720"/>
        <w:jc w:val="left"/>
        <w:rPr>
          <w:rFonts w:hint="eastAsia"/>
          <w:lang w:eastAsia="zh-Hans"/>
        </w:rPr>
      </w:pPr>
      <w:r>
        <w:rPr>
          <w:rFonts w:ascii="Times New Roman Regular" w:hAnsi="Times New Roman Regular" w:cs="Times New Roman Regular" w:eastAsiaTheme="minorHAnsi"/>
          <w:color w:val="000000" w:themeColor="text1"/>
          <w:sz w:val="24"/>
          <w:lang w:eastAsia="zh-Hans"/>
          <w14:textFill>
            <w14:solidFill>
              <w14:schemeClr w14:val="tx1"/>
            </w14:solidFill>
          </w14:textFill>
        </w:rPr>
        <w:t xml:space="preserve">Li, Wanting. [李婉婷]. 跨国公司在中国市场本土化营销策略研究——以星巴克为例[J]. 现代营销,2022(6):36-38. </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Times New Roman Bold">
    <w:panose1 w:val="02020603050405020304"/>
    <w:charset w:val="00"/>
    <w:family w:val="auto"/>
    <w:pitch w:val="default"/>
    <w:sig w:usb0="E0002AEF" w:usb1="C0007841" w:usb2="00000009" w:usb3="00000000" w:csb0="400001FF" w:csb1="FFFF0000"/>
  </w:font>
  <w:font w:name="Times New Roman Regular">
    <w:panose1 w:val="02020603050405020304"/>
    <w:charset w:val="00"/>
    <w:family w:val="auto"/>
    <w:pitch w:val="default"/>
    <w:sig w:usb0="E0002AEF" w:usb1="C0007841" w:usb2="00000009" w:usb3="00000000" w:csb0="400001FF" w:csb1="FFFF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3F595">
    <w:pPr>
      <w:pStyle w:val="5"/>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96371E">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296371E">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49FF0">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5219E4">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95219E4">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A1A53">
    <w:pPr>
      <w:pStyle w:val="6"/>
      <w:jc w:val="right"/>
    </w:pPr>
    <w:r>
      <w:rPr>
        <w:rFonts w:hint="eastAsia"/>
        <w:lang w:eastAsia="zh-Hans"/>
      </w:rPr>
      <w:t>Li</w:t>
    </w:r>
    <w:r>
      <w:rPr>
        <w:lang w:eastAsia="zh-Hans"/>
      </w:rPr>
      <w:t xml:space="preserve">, </w:t>
    </w:r>
    <w:r>
      <w:fldChar w:fldCharType="begin"/>
    </w:r>
    <w:r>
      <w:instrText xml:space="preserve"> PAGE  \* MERGEFORMAT </w:instrText>
    </w:r>
    <w:r>
      <w:fldChar w:fldCharType="separate"/>
    </w:r>
    <w:r>
      <w:t>1</w:t>
    </w:r>
    <w:r>
      <w:fldChar w:fldCharType="end"/>
    </w:r>
  </w:p>
  <w:p w14:paraId="5C56E3B0">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F750E">
    <w:pPr>
      <w:pStyle w:val="6"/>
      <w:rPr>
        <w:lang w:eastAsia="zh-Hans"/>
      </w:rP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B0D18">
                          <w:pPr>
                            <w:pStyle w:val="6"/>
                          </w:pPr>
                          <w:r>
                            <w:rPr>
                              <w:rFonts w:hint="eastAsia"/>
                              <w:lang w:eastAsia="zh-Hans"/>
                            </w:rPr>
                            <w:t>Li</w:t>
                          </w:r>
                          <w:r>
                            <w:rPr>
                              <w:lang w:eastAsia="zh-Hans"/>
                            </w:rPr>
                            <w:t xml:space="preserve">, Liu </w:t>
                          </w: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08B0D18">
                    <w:pPr>
                      <w:pStyle w:val="6"/>
                    </w:pPr>
                    <w:r>
                      <w:rPr>
                        <w:rFonts w:hint="eastAsia"/>
                        <w:lang w:eastAsia="zh-Hans"/>
                      </w:rPr>
                      <w:t>Li</w:t>
                    </w:r>
                    <w:r>
                      <w:rPr>
                        <w:lang w:eastAsia="zh-Hans"/>
                      </w:rPr>
                      <w:t xml:space="preserve">, Liu </w:t>
                    </w:r>
                    <w:r>
                      <w:fldChar w:fldCharType="begin"/>
                    </w:r>
                    <w:r>
                      <w:instrText xml:space="preserve"> PAGE  \* MERGEFORMAT </w:instrText>
                    </w:r>
                    <w:r>
                      <w:fldChar w:fldCharType="separate"/>
                    </w:r>
                    <w:r>
                      <w:t>1</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FFB7AA"/>
    <w:multiLevelType w:val="singleLevel"/>
    <w:tmpl w:val="4FFFB7AA"/>
    <w:lvl w:ilvl="0" w:tentative="0">
      <w:start w:val="2"/>
      <w:numFmt w:val="decimal"/>
      <w:suff w:val="space"/>
      <w:lvlText w:val="%1."/>
      <w:lvlJc w:val="left"/>
    </w:lvl>
  </w:abstractNum>
  <w:abstractNum w:abstractNumId="1">
    <w:nsid w:val="5B7EA75D"/>
    <w:multiLevelType w:val="singleLevel"/>
    <w:tmpl w:val="5B7EA75D"/>
    <w:lvl w:ilvl="0" w:tentative="0">
      <w:start w:val="1"/>
      <w:numFmt w:val="decimal"/>
      <w:suff w:val="space"/>
      <w:lvlText w:val="%1."/>
      <w:lvlJc w:val="left"/>
    </w:lvl>
  </w:abstractNum>
  <w:abstractNum w:abstractNumId="2">
    <w:nsid w:val="7DF69C5A"/>
    <w:multiLevelType w:val="singleLevel"/>
    <w:tmpl w:val="7DF69C5A"/>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E0ZjE1M2ZiZjRhMmQyNzRhNzU2ZTZhMjU0Nzc1NTUifQ=="/>
  </w:docVars>
  <w:rsids>
    <w:rsidRoot w:val="BBBFD9C3"/>
    <w:rsid w:val="00144FA0"/>
    <w:rsid w:val="003C4129"/>
    <w:rsid w:val="00474192"/>
    <w:rsid w:val="004A61BD"/>
    <w:rsid w:val="00AA7B64"/>
    <w:rsid w:val="00B23C69"/>
    <w:rsid w:val="00DF3467"/>
    <w:rsid w:val="00F37210"/>
    <w:rsid w:val="0B5D2C57"/>
    <w:rsid w:val="13A7076F"/>
    <w:rsid w:val="1B78529E"/>
    <w:rsid w:val="1DE60AE4"/>
    <w:rsid w:val="2B273BAE"/>
    <w:rsid w:val="2FE45118"/>
    <w:rsid w:val="57C7413A"/>
    <w:rsid w:val="5B6F320D"/>
    <w:rsid w:val="5F7FBD3A"/>
    <w:rsid w:val="5FDF9464"/>
    <w:rsid w:val="67FFCA40"/>
    <w:rsid w:val="6B7F6C2A"/>
    <w:rsid w:val="6BFF1E6F"/>
    <w:rsid w:val="6DEE6093"/>
    <w:rsid w:val="6F7BA46E"/>
    <w:rsid w:val="6FFF321E"/>
    <w:rsid w:val="70186D79"/>
    <w:rsid w:val="74DE682D"/>
    <w:rsid w:val="79E188EB"/>
    <w:rsid w:val="7CFFB3A0"/>
    <w:rsid w:val="7D1F0602"/>
    <w:rsid w:val="7DB36E53"/>
    <w:rsid w:val="7F5B6C0F"/>
    <w:rsid w:val="7FED6829"/>
    <w:rsid w:val="7FFF583A"/>
    <w:rsid w:val="ABD72FE6"/>
    <w:rsid w:val="AFFB8F5B"/>
    <w:rsid w:val="B7FCC319"/>
    <w:rsid w:val="B9FCE9F0"/>
    <w:rsid w:val="BB5FEB3F"/>
    <w:rsid w:val="BBBFD9C3"/>
    <w:rsid w:val="BFF7D0B7"/>
    <w:rsid w:val="BFFA9829"/>
    <w:rsid w:val="CF7FDFA5"/>
    <w:rsid w:val="CFBCA910"/>
    <w:rsid w:val="D7F542F7"/>
    <w:rsid w:val="D957C62D"/>
    <w:rsid w:val="DABF3E72"/>
    <w:rsid w:val="DFFADDC4"/>
    <w:rsid w:val="DFFE0C42"/>
    <w:rsid w:val="E765579C"/>
    <w:rsid w:val="E7E81879"/>
    <w:rsid w:val="E97FB194"/>
    <w:rsid w:val="E9FF989E"/>
    <w:rsid w:val="EFBF8982"/>
    <w:rsid w:val="F57D7D1C"/>
    <w:rsid w:val="F5F5BA4C"/>
    <w:rsid w:val="F7BF56AB"/>
    <w:rsid w:val="FD2DB01E"/>
    <w:rsid w:val="FE7F9DEB"/>
    <w:rsid w:val="FEFF8130"/>
    <w:rsid w:val="FFF620BB"/>
    <w:rsid w:val="FFFB4620"/>
    <w:rsid w:val="FFFB4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eastAsiaTheme="majorEastAsia"/>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rPr>
      <w:sz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Users/liyijing/Downloads/&#24037;&#20316;&#31807;1%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lang="zh-CN" sz="1400" b="0" i="0" u="none" strike="noStrike" kern="1200" spc="0" baseline="0">
                <a:solidFill>
                  <a:schemeClr val="tx1">
                    <a:lumMod val="65000"/>
                    <a:lumOff val="35000"/>
                  </a:schemeClr>
                </a:solidFill>
                <a:latin typeface="+mn-lt"/>
                <a:ea typeface="+mn-ea"/>
                <a:cs typeface="+mn-cs"/>
              </a:defRPr>
            </a:pPr>
            <a:r>
              <a:rPr lang="en-US" altLang="zh-CN" sz="1200" b="0" i="0" u="none" strike="noStrike" baseline="0"/>
              <a:t>2013-2017 Coffee Consumption in China, America and Japan (10,000 tons)</a:t>
            </a:r>
            <a:endParaRPr lang="zh-CN" altLang="en-US" sz="1200"/>
          </a:p>
        </c:rich>
      </c:tx>
      <c:layout/>
      <c:overlay val="0"/>
      <c:spPr>
        <a:noFill/>
        <a:ln>
          <a:noFill/>
        </a:ln>
        <a:effectLst/>
      </c:spPr>
    </c:title>
    <c:autoTitleDeleted val="0"/>
    <c:plotArea>
      <c:layout/>
      <c:barChart>
        <c:barDir val="col"/>
        <c:grouping val="clustered"/>
        <c:varyColors val="0"/>
        <c:ser>
          <c:idx val="0"/>
          <c:order val="0"/>
          <c:tx>
            <c:strRef>
              <c:f>'[工作簿1 (1).xlsx]Sheet1'!$A$2</c:f>
              <c:strCache>
                <c:ptCount val="1"/>
                <c:pt idx="0">
                  <c:v>America</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'[工作簿1 (1).xlsx]Sheet1'!$B$1:$F$1</c:f>
              <c:numCache>
                <c:formatCode>General</c:formatCode>
                <c:ptCount val="5"/>
                <c:pt idx="0">
                  <c:v>2013</c:v>
                </c:pt>
                <c:pt idx="1">
                  <c:v>2014</c:v>
                </c:pt>
                <c:pt idx="2">
                  <c:v>2015</c:v>
                </c:pt>
                <c:pt idx="3">
                  <c:v>2016</c:v>
                </c:pt>
                <c:pt idx="4">
                  <c:v>2017</c:v>
                </c:pt>
              </c:numCache>
            </c:numRef>
          </c:cat>
          <c:val>
            <c:numRef>
              <c:f>'[工作簿1 (1).xlsx]Sheet1'!$B$2:$F$2</c:f>
              <c:numCache>
                <c:formatCode>General</c:formatCode>
                <c:ptCount val="5"/>
                <c:pt idx="0">
                  <c:v>138.7</c:v>
                </c:pt>
                <c:pt idx="1">
                  <c:v>142.1</c:v>
                </c:pt>
                <c:pt idx="2">
                  <c:v>145.6</c:v>
                </c:pt>
                <c:pt idx="3">
                  <c:v>147</c:v>
                </c:pt>
                <c:pt idx="4">
                  <c:v>149.9</c:v>
                </c:pt>
              </c:numCache>
            </c:numRef>
          </c:val>
        </c:ser>
        <c:ser>
          <c:idx val="1"/>
          <c:order val="1"/>
          <c:tx>
            <c:strRef>
              <c:f>'[工作簿1 (1).xlsx]Sheet1'!$A$3</c:f>
              <c:strCache>
                <c:ptCount val="1"/>
                <c:pt idx="0">
                  <c:v>Japan</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'[工作簿1 (1).xlsx]Sheet1'!$B$1:$F$1</c:f>
              <c:numCache>
                <c:formatCode>General</c:formatCode>
                <c:ptCount val="5"/>
                <c:pt idx="0">
                  <c:v>2013</c:v>
                </c:pt>
                <c:pt idx="1">
                  <c:v>2014</c:v>
                </c:pt>
                <c:pt idx="2">
                  <c:v>2015</c:v>
                </c:pt>
                <c:pt idx="3">
                  <c:v>2016</c:v>
                </c:pt>
                <c:pt idx="4">
                  <c:v>2017</c:v>
                </c:pt>
              </c:numCache>
            </c:numRef>
          </c:cat>
          <c:val>
            <c:numRef>
              <c:f>'[工作簿1 (1).xlsx]Sheet1'!$B$3:$F$3</c:f>
              <c:numCache>
                <c:formatCode>General</c:formatCode>
                <c:ptCount val="5"/>
                <c:pt idx="0">
                  <c:v>44.2</c:v>
                </c:pt>
                <c:pt idx="1">
                  <c:v>44.9</c:v>
                </c:pt>
                <c:pt idx="2">
                  <c:v>45.7</c:v>
                </c:pt>
                <c:pt idx="3">
                  <c:v>46.4</c:v>
                </c:pt>
                <c:pt idx="4">
                  <c:v>47.2</c:v>
                </c:pt>
              </c:numCache>
            </c:numRef>
          </c:val>
        </c:ser>
        <c:ser>
          <c:idx val="2"/>
          <c:order val="2"/>
          <c:tx>
            <c:strRef>
              <c:f>'[工作簿1 (1).xlsx]Sheet1'!$A$4</c:f>
              <c:strCache>
                <c:ptCount val="1"/>
                <c:pt idx="0">
                  <c:v>China</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'[工作簿1 (1).xlsx]Sheet1'!$B$1:$F$1</c:f>
              <c:numCache>
                <c:formatCode>General</c:formatCode>
                <c:ptCount val="5"/>
                <c:pt idx="0">
                  <c:v>2013</c:v>
                </c:pt>
                <c:pt idx="1">
                  <c:v>2014</c:v>
                </c:pt>
                <c:pt idx="2">
                  <c:v>2015</c:v>
                </c:pt>
                <c:pt idx="3">
                  <c:v>2016</c:v>
                </c:pt>
                <c:pt idx="4">
                  <c:v>2017</c:v>
                </c:pt>
              </c:numCache>
            </c:numRef>
          </c:cat>
          <c:val>
            <c:numRef>
              <c:f>'[工作簿1 (1).xlsx]Sheet1'!$B$4:$F$4</c:f>
              <c:numCache>
                <c:formatCode>General</c:formatCode>
                <c:ptCount val="5"/>
                <c:pt idx="0">
                  <c:v>5.2</c:v>
                </c:pt>
                <c:pt idx="1">
                  <c:v>6.5</c:v>
                </c:pt>
                <c:pt idx="2">
                  <c:v>6.5</c:v>
                </c:pt>
                <c:pt idx="3">
                  <c:v>10.6</c:v>
                </c:pt>
                <c:pt idx="4">
                  <c:v>13.4</c:v>
                </c:pt>
              </c:numCache>
            </c:numRef>
          </c:val>
        </c:ser>
        <c:dLbls>
          <c:showLegendKey val="0"/>
          <c:showVal val="0"/>
          <c:showCatName val="0"/>
          <c:showSerName val="0"/>
          <c:showPercent val="0"/>
          <c:showBubbleSize val="0"/>
        </c:dLbls>
        <c:gapWidth val="219"/>
        <c:overlap val="-27"/>
        <c:axId val="986896655"/>
        <c:axId val="986897135"/>
      </c:barChart>
      <c:catAx>
        <c:axId val="986896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897135"/>
        <c:crosses val="autoZero"/>
        <c:auto val="1"/>
        <c:lblAlgn val="ctr"/>
        <c:lblOffset val="100"/>
        <c:noMultiLvlLbl val="0"/>
      </c:catAx>
      <c:valAx>
        <c:axId val="9868971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896655"/>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1a074f4-e2d8-481a-94e7-beed69effa5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2458</Words>
  <Characters>14012</Characters>
  <Lines>116</Lines>
  <Paragraphs>32</Paragraphs>
  <TotalTime>55</TotalTime>
  <ScaleCrop>false</ScaleCrop>
  <LinksUpToDate>false</LinksUpToDate>
  <CharactersWithSpaces>16438</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2023-06-08T09:51:00Z</dcterms:created>
  <dc:creator>TayTay</dc:creator>
  <cp:lastModifiedBy>TayTay</cp:lastModifiedBy>
  <dcterms:modified xsi:type="dcterms:W3CDTF">2026-10-29T18:38:07Z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485AEE1A12D1E43C0F22E36AF089F37F_43</vt:lpwstr>
  </property>
</Properties>
</file>